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16" w:type="dxa"/>
        <w:tblLook w:val="04A0" w:firstRow="1" w:lastRow="0" w:firstColumn="1" w:lastColumn="0" w:noHBand="0" w:noVBand="1"/>
      </w:tblPr>
      <w:tblGrid>
        <w:gridCol w:w="4508"/>
        <w:gridCol w:w="4508"/>
      </w:tblGrid>
      <w:tr w:rsidR="000500B4" w:rsidRPr="000500B4" w14:paraId="1C78E00F" w14:textId="77777777" w:rsidTr="00DB3A89">
        <w:tc>
          <w:tcPr>
            <w:tcW w:w="4508" w:type="dxa"/>
          </w:tcPr>
          <w:p w14:paraId="2BD95A64" w14:textId="19B3BFC3" w:rsidR="000500B4" w:rsidRPr="00B33AE6" w:rsidRDefault="000500B4" w:rsidP="000500B4">
            <w:pPr>
              <w:jc w:val="center"/>
              <w:rPr>
                <w:rFonts w:asciiTheme="minorHAnsi" w:hAnsiTheme="minorHAnsi" w:cstheme="minorHAnsi"/>
                <w:b/>
                <w:bCs/>
                <w:szCs w:val="20"/>
              </w:rPr>
            </w:pPr>
            <w:r w:rsidRPr="00145AFA">
              <w:rPr>
                <w:rFonts w:asciiTheme="minorHAnsi" w:hAnsiTheme="minorHAnsi" w:cstheme="minorHAnsi"/>
                <w:b/>
                <w:sz w:val="22"/>
              </w:rPr>
              <w:t>ROYAUME DE BELGIQUE</w:t>
            </w:r>
          </w:p>
        </w:tc>
        <w:tc>
          <w:tcPr>
            <w:tcW w:w="4508" w:type="dxa"/>
          </w:tcPr>
          <w:p w14:paraId="4C6D6999" w14:textId="49234E94" w:rsidR="000500B4" w:rsidRPr="000500B4" w:rsidRDefault="000500B4" w:rsidP="000500B4">
            <w:pPr>
              <w:jc w:val="center"/>
              <w:rPr>
                <w:rFonts w:asciiTheme="minorHAnsi" w:hAnsiTheme="minorHAnsi" w:cstheme="minorHAnsi"/>
                <w:b/>
                <w:sz w:val="22"/>
              </w:rPr>
            </w:pPr>
            <w:r w:rsidRPr="00145AFA">
              <w:rPr>
                <w:rFonts w:asciiTheme="minorHAnsi" w:hAnsiTheme="minorHAnsi" w:cstheme="minorHAnsi"/>
                <w:b/>
                <w:sz w:val="22"/>
              </w:rPr>
              <w:t>KONINKRIJK BELGIË</w:t>
            </w:r>
          </w:p>
        </w:tc>
      </w:tr>
      <w:tr w:rsidR="000500B4" w:rsidRPr="000500B4" w14:paraId="2A128841" w14:textId="77777777" w:rsidTr="00DB3A89">
        <w:tc>
          <w:tcPr>
            <w:tcW w:w="4508" w:type="dxa"/>
          </w:tcPr>
          <w:p w14:paraId="6438723E" w14:textId="77777777" w:rsidR="000500B4" w:rsidRPr="00B33AE6" w:rsidRDefault="000500B4" w:rsidP="000500B4">
            <w:pPr>
              <w:jc w:val="both"/>
              <w:rPr>
                <w:rFonts w:asciiTheme="minorHAnsi" w:hAnsiTheme="minorHAnsi" w:cstheme="minorHAnsi"/>
                <w:b/>
                <w:bCs/>
                <w:szCs w:val="20"/>
              </w:rPr>
            </w:pPr>
          </w:p>
        </w:tc>
        <w:tc>
          <w:tcPr>
            <w:tcW w:w="4508" w:type="dxa"/>
          </w:tcPr>
          <w:p w14:paraId="6483A9B6" w14:textId="77777777" w:rsidR="000500B4" w:rsidRPr="00941917" w:rsidRDefault="000500B4" w:rsidP="000500B4">
            <w:pPr>
              <w:jc w:val="both"/>
              <w:rPr>
                <w:rFonts w:asciiTheme="minorHAnsi" w:hAnsiTheme="minorHAnsi" w:cstheme="minorHAnsi"/>
                <w:b/>
                <w:szCs w:val="20"/>
                <w:lang w:val="nl-BE"/>
              </w:rPr>
            </w:pPr>
          </w:p>
        </w:tc>
      </w:tr>
      <w:tr w:rsidR="00ED5273" w:rsidRPr="000500B4" w14:paraId="4376054F" w14:textId="77777777" w:rsidTr="00DB3A89">
        <w:tc>
          <w:tcPr>
            <w:tcW w:w="4508" w:type="dxa"/>
          </w:tcPr>
          <w:p w14:paraId="73EB89C0" w14:textId="77777777" w:rsidR="00ED5273" w:rsidRDefault="00ED5273" w:rsidP="00ED5273">
            <w:pPr>
              <w:snapToGrid w:val="0"/>
              <w:jc w:val="center"/>
              <w:rPr>
                <w:rFonts w:asciiTheme="minorHAnsi" w:hAnsiTheme="minorHAnsi" w:cstheme="minorHAnsi"/>
                <w:b/>
                <w:bCs/>
              </w:rPr>
            </w:pPr>
            <w:r>
              <w:rPr>
                <w:rFonts w:asciiTheme="minorHAnsi" w:hAnsiTheme="minorHAnsi" w:cstheme="minorHAnsi"/>
                <w:b/>
                <w:bCs/>
              </w:rPr>
              <w:t xml:space="preserve">SERVICE PUBLIC FEDERAL ECONOMIE, </w:t>
            </w:r>
            <w:r>
              <w:rPr>
                <w:rFonts w:asciiTheme="minorHAnsi" w:hAnsiTheme="minorHAnsi" w:cstheme="minorHAnsi"/>
                <w:b/>
                <w:bCs/>
                <w:noProof/>
                <w:color w:val="061729" w:themeColor="background2" w:themeShade="1A"/>
                <w:spacing w:val="-2"/>
              </w:rPr>
              <w:t>P.M.E., CLASSES MOYENNES ET ÉNERGIE</w:t>
            </w:r>
          </w:p>
          <w:p w14:paraId="2E107F91" w14:textId="77777777" w:rsidR="00ED5273" w:rsidRDefault="00ED5273" w:rsidP="00ED5273">
            <w:pPr>
              <w:rPr>
                <w:rFonts w:asciiTheme="minorHAnsi" w:hAnsiTheme="minorHAnsi" w:cstheme="minorHAnsi"/>
                <w:b/>
                <w:bCs/>
              </w:rPr>
            </w:pPr>
          </w:p>
          <w:p w14:paraId="49FA980B" w14:textId="77777777" w:rsidR="00ED5273" w:rsidRDefault="00ED5273" w:rsidP="00ED5273">
            <w:pPr>
              <w:jc w:val="center"/>
              <w:rPr>
                <w:rFonts w:asciiTheme="minorHAnsi" w:hAnsiTheme="minorHAnsi" w:cstheme="minorHAnsi"/>
                <w:b/>
                <w:bCs/>
                <w:lang w:val="en-GB"/>
              </w:rPr>
            </w:pPr>
            <w:r>
              <w:rPr>
                <w:rFonts w:asciiTheme="minorHAnsi" w:hAnsiTheme="minorHAnsi" w:cstheme="minorHAnsi"/>
                <w:b/>
                <w:bCs/>
                <w:lang w:val="en-GB"/>
              </w:rPr>
              <w:t>SERVICE PUBLIC FEDERAL JUSTICE</w:t>
            </w:r>
          </w:p>
          <w:p w14:paraId="2DA7CAF1" w14:textId="77777777" w:rsidR="00ED5273" w:rsidRDefault="00ED5273" w:rsidP="00ED5273">
            <w:pPr>
              <w:jc w:val="center"/>
              <w:rPr>
                <w:rFonts w:asciiTheme="minorHAnsi" w:hAnsiTheme="minorHAnsi" w:cstheme="minorHAnsi"/>
                <w:b/>
                <w:bCs/>
                <w:lang w:val="en-GB"/>
              </w:rPr>
            </w:pPr>
          </w:p>
          <w:p w14:paraId="19215D70" w14:textId="77777777" w:rsidR="00ED5273" w:rsidRDefault="00ED5273" w:rsidP="00ED5273">
            <w:pPr>
              <w:jc w:val="center"/>
              <w:rPr>
                <w:rFonts w:asciiTheme="minorHAnsi" w:hAnsiTheme="minorHAnsi" w:cstheme="minorHAnsi"/>
                <w:b/>
                <w:bCs/>
                <w:lang w:val="en-GB"/>
              </w:rPr>
            </w:pPr>
            <w:r>
              <w:rPr>
                <w:rFonts w:asciiTheme="minorHAnsi" w:hAnsiTheme="minorHAnsi" w:cstheme="minorHAnsi"/>
                <w:b/>
                <w:bCs/>
                <w:lang w:val="en-GB"/>
              </w:rPr>
              <w:t>MINISTERE DE LA DEFENSE</w:t>
            </w:r>
          </w:p>
          <w:p w14:paraId="300A5C05" w14:textId="77777777" w:rsidR="00ED5273" w:rsidRDefault="00ED5273" w:rsidP="00ED5273">
            <w:pPr>
              <w:jc w:val="center"/>
              <w:rPr>
                <w:rFonts w:asciiTheme="minorHAnsi" w:hAnsiTheme="minorHAnsi" w:cstheme="minorHAnsi"/>
                <w:b/>
                <w:bCs/>
                <w:lang w:val="en-GB"/>
              </w:rPr>
            </w:pPr>
          </w:p>
          <w:p w14:paraId="2401F6FD" w14:textId="1878E67D" w:rsidR="00ED5273" w:rsidRPr="00B33AE6" w:rsidRDefault="00ED5273" w:rsidP="00ED5273">
            <w:pPr>
              <w:jc w:val="center"/>
              <w:rPr>
                <w:rFonts w:asciiTheme="minorHAnsi" w:hAnsiTheme="minorHAnsi" w:cstheme="minorHAnsi"/>
                <w:b/>
                <w:bCs/>
                <w:szCs w:val="20"/>
              </w:rPr>
            </w:pPr>
            <w:r>
              <w:rPr>
                <w:rFonts w:asciiTheme="minorHAnsi" w:hAnsiTheme="minorHAnsi" w:cstheme="minorHAnsi"/>
                <w:b/>
                <w:bCs/>
                <w:lang w:val="en-GB"/>
              </w:rPr>
              <w:t>SERVICE PUBLIC FEDERAL INTERIEUR</w:t>
            </w:r>
          </w:p>
        </w:tc>
        <w:tc>
          <w:tcPr>
            <w:tcW w:w="4508" w:type="dxa"/>
          </w:tcPr>
          <w:p w14:paraId="33F2F344" w14:textId="77777777" w:rsidR="00ED5273" w:rsidRDefault="00ED5273" w:rsidP="00ED5273">
            <w:pPr>
              <w:jc w:val="center"/>
              <w:rPr>
                <w:rFonts w:asciiTheme="minorHAnsi" w:hAnsiTheme="minorHAnsi" w:cstheme="minorHAnsi"/>
                <w:b/>
                <w:bCs/>
                <w:lang w:val="nl-BE"/>
              </w:rPr>
            </w:pPr>
            <w:r>
              <w:rPr>
                <w:rFonts w:asciiTheme="minorHAnsi" w:hAnsiTheme="minorHAnsi" w:cstheme="minorHAnsi"/>
                <w:b/>
                <w:bCs/>
                <w:lang w:val="nl-BE"/>
              </w:rPr>
              <w:t xml:space="preserve">FEDERALE OVERHEIDSDIENST ECONOMIE, </w:t>
            </w:r>
            <w:r>
              <w:rPr>
                <w:rFonts w:asciiTheme="minorHAnsi" w:hAnsiTheme="minorHAnsi" w:cstheme="minorHAnsi"/>
                <w:b/>
                <w:bCs/>
                <w:noProof/>
                <w:color w:val="061729" w:themeColor="background2" w:themeShade="1A"/>
                <w:spacing w:val="-2"/>
                <w:lang w:val="nl-BE"/>
              </w:rPr>
              <w:t>K.M.O., MIDDENSTAND EN ENERGIE</w:t>
            </w:r>
          </w:p>
          <w:p w14:paraId="0A6B439C" w14:textId="77777777" w:rsidR="00ED5273" w:rsidRDefault="00ED5273" w:rsidP="00ED5273">
            <w:pPr>
              <w:jc w:val="center"/>
              <w:rPr>
                <w:rFonts w:asciiTheme="minorHAnsi" w:hAnsiTheme="minorHAnsi" w:cstheme="minorHAnsi"/>
                <w:b/>
                <w:bCs/>
                <w:lang w:val="nl-BE"/>
              </w:rPr>
            </w:pPr>
          </w:p>
          <w:p w14:paraId="500D6B39" w14:textId="77777777" w:rsidR="00ED5273" w:rsidRDefault="00ED5273" w:rsidP="00ED5273">
            <w:pPr>
              <w:jc w:val="center"/>
              <w:rPr>
                <w:rFonts w:asciiTheme="minorHAnsi" w:hAnsiTheme="minorHAnsi" w:cstheme="minorHAnsi"/>
                <w:b/>
                <w:bCs/>
                <w:lang w:val="nl-BE"/>
              </w:rPr>
            </w:pPr>
            <w:r>
              <w:rPr>
                <w:rFonts w:asciiTheme="minorHAnsi" w:hAnsiTheme="minorHAnsi" w:cstheme="minorHAnsi"/>
                <w:b/>
                <w:bCs/>
                <w:lang w:val="nl-BE"/>
              </w:rPr>
              <w:t>FEDERALE OVERHEIDSDIENST JUSTITIE</w:t>
            </w:r>
          </w:p>
          <w:p w14:paraId="2DD74259" w14:textId="77777777" w:rsidR="00ED5273" w:rsidRDefault="00ED5273" w:rsidP="00ED5273">
            <w:pPr>
              <w:jc w:val="center"/>
              <w:rPr>
                <w:rFonts w:asciiTheme="minorHAnsi" w:hAnsiTheme="minorHAnsi" w:cstheme="minorHAnsi"/>
                <w:b/>
                <w:bCs/>
                <w:lang w:val="nl-BE"/>
              </w:rPr>
            </w:pPr>
          </w:p>
          <w:p w14:paraId="3619259A" w14:textId="77777777" w:rsidR="00ED5273" w:rsidRDefault="00ED5273" w:rsidP="00ED5273">
            <w:pPr>
              <w:jc w:val="center"/>
              <w:rPr>
                <w:rFonts w:asciiTheme="minorHAnsi" w:hAnsiTheme="minorHAnsi" w:cstheme="minorHAnsi"/>
                <w:b/>
                <w:bCs/>
                <w:lang w:val="nl-BE"/>
              </w:rPr>
            </w:pPr>
            <w:r>
              <w:rPr>
                <w:rFonts w:asciiTheme="minorHAnsi" w:hAnsiTheme="minorHAnsi" w:cstheme="minorHAnsi"/>
                <w:b/>
                <w:bCs/>
                <w:lang w:val="nl-BE"/>
              </w:rPr>
              <w:t>MINISTERIE VAN DEFENSIE</w:t>
            </w:r>
          </w:p>
          <w:p w14:paraId="7DC4538B" w14:textId="77777777" w:rsidR="00ED5273" w:rsidRDefault="00ED5273" w:rsidP="00ED5273">
            <w:pPr>
              <w:jc w:val="center"/>
              <w:rPr>
                <w:rFonts w:asciiTheme="minorHAnsi" w:hAnsiTheme="minorHAnsi" w:cstheme="minorHAnsi"/>
                <w:b/>
                <w:bCs/>
                <w:lang w:val="nl-BE"/>
              </w:rPr>
            </w:pPr>
          </w:p>
          <w:p w14:paraId="7A6D056C" w14:textId="6FC5EA16" w:rsidR="00ED5273" w:rsidRPr="00941917" w:rsidRDefault="00ED5273" w:rsidP="00ED5273">
            <w:pPr>
              <w:jc w:val="center"/>
              <w:rPr>
                <w:rFonts w:asciiTheme="minorHAnsi" w:hAnsiTheme="minorHAnsi" w:cstheme="minorHAnsi"/>
                <w:b/>
                <w:szCs w:val="20"/>
                <w:lang w:val="nl-BE"/>
              </w:rPr>
            </w:pPr>
            <w:r>
              <w:rPr>
                <w:rFonts w:asciiTheme="minorHAnsi" w:hAnsiTheme="minorHAnsi" w:cstheme="minorHAnsi"/>
                <w:b/>
                <w:bCs/>
                <w:lang w:val="nl-BE"/>
              </w:rPr>
              <w:t>FEDERALE OVERHEIDSDIENST BINNENLANDSE ZAKEN</w:t>
            </w:r>
          </w:p>
        </w:tc>
      </w:tr>
      <w:tr w:rsidR="000500B4" w:rsidRPr="000500B4" w14:paraId="4A831AF8" w14:textId="77777777" w:rsidTr="00DB3A89">
        <w:tc>
          <w:tcPr>
            <w:tcW w:w="4508" w:type="dxa"/>
          </w:tcPr>
          <w:p w14:paraId="21B671F5" w14:textId="77777777" w:rsidR="000500B4" w:rsidRPr="00B33AE6" w:rsidRDefault="000500B4" w:rsidP="007E4845">
            <w:pPr>
              <w:jc w:val="both"/>
              <w:rPr>
                <w:rFonts w:asciiTheme="minorHAnsi" w:hAnsiTheme="minorHAnsi" w:cstheme="minorHAnsi"/>
                <w:b/>
                <w:bCs/>
                <w:szCs w:val="20"/>
              </w:rPr>
            </w:pPr>
          </w:p>
        </w:tc>
        <w:tc>
          <w:tcPr>
            <w:tcW w:w="4508" w:type="dxa"/>
          </w:tcPr>
          <w:p w14:paraId="6F3E77B4" w14:textId="77777777" w:rsidR="000500B4" w:rsidRPr="00941917" w:rsidRDefault="000500B4" w:rsidP="007E4845">
            <w:pPr>
              <w:jc w:val="both"/>
              <w:rPr>
                <w:rFonts w:asciiTheme="minorHAnsi" w:hAnsiTheme="minorHAnsi" w:cstheme="minorHAnsi"/>
                <w:b/>
                <w:szCs w:val="20"/>
                <w:lang w:val="nl-BE"/>
              </w:rPr>
            </w:pPr>
          </w:p>
        </w:tc>
      </w:tr>
      <w:tr w:rsidR="007E4845" w:rsidRPr="00194694" w14:paraId="336840B7" w14:textId="77777777" w:rsidTr="00DB3A89">
        <w:tc>
          <w:tcPr>
            <w:tcW w:w="4508" w:type="dxa"/>
          </w:tcPr>
          <w:p w14:paraId="6C21D83A" w14:textId="1CCD7F9D"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b/>
                <w:bCs/>
                <w:szCs w:val="20"/>
              </w:rPr>
              <w:t>[DATE] - Arrêté royal modifi</w:t>
            </w:r>
            <w:r w:rsidR="00941917">
              <w:rPr>
                <w:rFonts w:asciiTheme="minorHAnsi" w:hAnsiTheme="minorHAnsi" w:cstheme="minorHAnsi"/>
                <w:b/>
                <w:bCs/>
                <w:szCs w:val="20"/>
              </w:rPr>
              <w:t>ant</w:t>
            </w:r>
            <w:r w:rsidRPr="00B33AE6">
              <w:rPr>
                <w:rFonts w:asciiTheme="minorHAnsi" w:hAnsiTheme="minorHAnsi" w:cstheme="minorHAnsi"/>
                <w:b/>
                <w:bCs/>
                <w:szCs w:val="20"/>
              </w:rPr>
              <w:t xml:space="preserve"> l’arrêté royal du 19 septembre 2013 portant exécution de l’article 126 de la loi du 13 juin 2005 relative aux communications électroniques</w:t>
            </w:r>
          </w:p>
        </w:tc>
        <w:tc>
          <w:tcPr>
            <w:tcW w:w="4508" w:type="dxa"/>
          </w:tcPr>
          <w:p w14:paraId="2BFE0AAA" w14:textId="69B9F2C4"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b/>
                <w:szCs w:val="20"/>
                <w:lang w:val="nl-BE"/>
              </w:rPr>
              <w:t xml:space="preserve">[DATUM] - Koninklijk besluit tot wijziging van het koninklijk besluit van 19 september 2013 tot </w:t>
            </w:r>
            <w:r w:rsidRPr="00B33AE6">
              <w:rPr>
                <w:rFonts w:asciiTheme="minorHAnsi" w:hAnsiTheme="minorHAnsi" w:cstheme="minorHAnsi"/>
                <w:b/>
                <w:bCs/>
                <w:szCs w:val="20"/>
                <w:lang w:val="nl-BE"/>
              </w:rPr>
              <w:t>uitvoering</w:t>
            </w:r>
            <w:r w:rsidRPr="00941917">
              <w:rPr>
                <w:rFonts w:asciiTheme="minorHAnsi" w:hAnsiTheme="minorHAnsi" w:cstheme="minorHAnsi"/>
                <w:b/>
                <w:szCs w:val="20"/>
                <w:lang w:val="nl-BE"/>
              </w:rPr>
              <w:t xml:space="preserve"> van artikel 126 van de wet van 13 juni 2005 betreffende de elektronische communicatie</w:t>
            </w:r>
          </w:p>
        </w:tc>
      </w:tr>
      <w:tr w:rsidR="007E4845" w:rsidRPr="00194694" w14:paraId="63B535FD" w14:textId="77777777" w:rsidTr="00DB3A89">
        <w:tc>
          <w:tcPr>
            <w:tcW w:w="4508" w:type="dxa"/>
          </w:tcPr>
          <w:p w14:paraId="347A3D7D" w14:textId="77777777" w:rsidR="007E4845" w:rsidRPr="00941917" w:rsidRDefault="007E4845" w:rsidP="007E4845">
            <w:pPr>
              <w:jc w:val="both"/>
              <w:rPr>
                <w:rFonts w:asciiTheme="minorHAnsi" w:hAnsiTheme="minorHAnsi" w:cstheme="minorHAnsi"/>
                <w:szCs w:val="20"/>
                <w:lang w:val="nl-BE"/>
              </w:rPr>
            </w:pPr>
          </w:p>
        </w:tc>
        <w:tc>
          <w:tcPr>
            <w:tcW w:w="4508" w:type="dxa"/>
          </w:tcPr>
          <w:p w14:paraId="41878472" w14:textId="697123E0" w:rsidR="007E4845" w:rsidRPr="00941917" w:rsidRDefault="007E4845" w:rsidP="007E4845">
            <w:pPr>
              <w:jc w:val="both"/>
              <w:rPr>
                <w:rFonts w:asciiTheme="minorHAnsi" w:hAnsiTheme="minorHAnsi" w:cstheme="minorHAnsi"/>
                <w:szCs w:val="20"/>
                <w:lang w:val="nl-BE"/>
              </w:rPr>
            </w:pPr>
          </w:p>
        </w:tc>
      </w:tr>
      <w:tr w:rsidR="007E4845" w:rsidRPr="00B33AE6" w14:paraId="1A36FE43" w14:textId="77777777" w:rsidTr="00DB3A89">
        <w:tc>
          <w:tcPr>
            <w:tcW w:w="4508" w:type="dxa"/>
          </w:tcPr>
          <w:p w14:paraId="1B239543" w14:textId="6B777F39"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PHILIPPE, Roi des Belges,</w:t>
            </w:r>
          </w:p>
        </w:tc>
        <w:tc>
          <w:tcPr>
            <w:tcW w:w="4508" w:type="dxa"/>
          </w:tcPr>
          <w:p w14:paraId="39E51622" w14:textId="1DA3413E"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FILIP, Koning der Belgen,</w:t>
            </w:r>
          </w:p>
        </w:tc>
      </w:tr>
      <w:tr w:rsidR="007E4845" w:rsidRPr="00B33AE6" w14:paraId="3D0AFD0D" w14:textId="77777777" w:rsidTr="00DB3A89">
        <w:tc>
          <w:tcPr>
            <w:tcW w:w="4508" w:type="dxa"/>
          </w:tcPr>
          <w:p w14:paraId="12E098EB" w14:textId="77777777" w:rsidR="007E4845" w:rsidRPr="00B33AE6" w:rsidRDefault="007E4845" w:rsidP="007E4845">
            <w:pPr>
              <w:jc w:val="both"/>
              <w:rPr>
                <w:rFonts w:asciiTheme="minorHAnsi" w:hAnsiTheme="minorHAnsi" w:cstheme="minorHAnsi"/>
                <w:szCs w:val="20"/>
              </w:rPr>
            </w:pPr>
          </w:p>
        </w:tc>
        <w:tc>
          <w:tcPr>
            <w:tcW w:w="4508" w:type="dxa"/>
          </w:tcPr>
          <w:p w14:paraId="4AC50264" w14:textId="3F21E87B" w:rsidR="007E4845" w:rsidRPr="00B33AE6" w:rsidRDefault="007E4845" w:rsidP="007E4845">
            <w:pPr>
              <w:jc w:val="both"/>
              <w:rPr>
                <w:rFonts w:asciiTheme="minorHAnsi" w:hAnsiTheme="minorHAnsi" w:cstheme="minorHAnsi"/>
                <w:szCs w:val="20"/>
              </w:rPr>
            </w:pPr>
          </w:p>
        </w:tc>
      </w:tr>
      <w:tr w:rsidR="007E4845" w:rsidRPr="00194694" w14:paraId="11777A92" w14:textId="77777777" w:rsidTr="00DB3A89">
        <w:tc>
          <w:tcPr>
            <w:tcW w:w="4508" w:type="dxa"/>
          </w:tcPr>
          <w:p w14:paraId="23A147D7" w14:textId="6258940F"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A tous, présents et à venir, Salut.</w:t>
            </w:r>
          </w:p>
        </w:tc>
        <w:tc>
          <w:tcPr>
            <w:tcW w:w="4508" w:type="dxa"/>
          </w:tcPr>
          <w:p w14:paraId="699AA2D4" w14:textId="1B0A9A8D"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Aan allen die nu zijn en hierna wezen zullen, Onze Groet.</w:t>
            </w:r>
          </w:p>
        </w:tc>
      </w:tr>
      <w:tr w:rsidR="000500B4" w:rsidRPr="00194694" w14:paraId="5C8103C4" w14:textId="77777777" w:rsidTr="00DB3A89">
        <w:tc>
          <w:tcPr>
            <w:tcW w:w="4508" w:type="dxa"/>
          </w:tcPr>
          <w:p w14:paraId="47A86251" w14:textId="77777777" w:rsidR="000500B4" w:rsidRPr="000F1249" w:rsidRDefault="000500B4" w:rsidP="000500B4">
            <w:pPr>
              <w:jc w:val="both"/>
              <w:rPr>
                <w:rFonts w:asciiTheme="minorHAnsi" w:hAnsiTheme="minorHAnsi" w:cstheme="minorHAnsi"/>
                <w:szCs w:val="20"/>
                <w:lang w:val="nl-BE"/>
              </w:rPr>
            </w:pPr>
          </w:p>
        </w:tc>
        <w:tc>
          <w:tcPr>
            <w:tcW w:w="4508" w:type="dxa"/>
          </w:tcPr>
          <w:p w14:paraId="21D0A61A" w14:textId="77777777" w:rsidR="000500B4" w:rsidRPr="00B33AE6" w:rsidRDefault="000500B4" w:rsidP="000500B4">
            <w:pPr>
              <w:jc w:val="both"/>
              <w:rPr>
                <w:rFonts w:asciiTheme="minorHAnsi" w:hAnsiTheme="minorHAnsi" w:cstheme="minorHAnsi"/>
                <w:szCs w:val="20"/>
                <w:lang w:val="nl-BE"/>
              </w:rPr>
            </w:pPr>
          </w:p>
        </w:tc>
      </w:tr>
      <w:tr w:rsidR="000500B4" w:rsidRPr="00194694" w14:paraId="525D8EC5" w14:textId="77777777" w:rsidTr="00DB3A89">
        <w:tc>
          <w:tcPr>
            <w:tcW w:w="4508" w:type="dxa"/>
          </w:tcPr>
          <w:p w14:paraId="2DEE6F6D" w14:textId="4E68BA7A" w:rsidR="000500B4" w:rsidRPr="000500B4" w:rsidRDefault="000500B4" w:rsidP="000500B4">
            <w:pPr>
              <w:jc w:val="both"/>
              <w:rPr>
                <w:rFonts w:asciiTheme="minorHAnsi" w:hAnsiTheme="minorHAnsi" w:cstheme="minorHAnsi"/>
                <w:szCs w:val="20"/>
              </w:rPr>
            </w:pPr>
            <w:r w:rsidRPr="00B33AE6">
              <w:rPr>
                <w:rFonts w:asciiTheme="minorHAnsi" w:hAnsiTheme="minorHAnsi" w:cstheme="minorHAnsi"/>
                <w:szCs w:val="20"/>
              </w:rPr>
              <w:t>Vu la loi la loi du 30 novembre 1998 organique des services de renseignement et de sécurité,</w:t>
            </w:r>
            <w:r>
              <w:rPr>
                <w:rFonts w:asciiTheme="minorHAnsi" w:hAnsiTheme="minorHAnsi" w:cstheme="minorHAnsi"/>
                <w:szCs w:val="20"/>
              </w:rPr>
              <w:t xml:space="preserve"> </w:t>
            </w:r>
            <w:r w:rsidRPr="00B33AE6">
              <w:rPr>
                <w:rFonts w:asciiTheme="minorHAnsi" w:hAnsiTheme="minorHAnsi" w:cstheme="minorHAnsi"/>
                <w:szCs w:val="20"/>
              </w:rPr>
              <w:t>les articles 16/2/1, al</w:t>
            </w:r>
            <w:r>
              <w:rPr>
                <w:rFonts w:asciiTheme="minorHAnsi" w:hAnsiTheme="minorHAnsi" w:cstheme="minorHAnsi"/>
                <w:szCs w:val="20"/>
              </w:rPr>
              <w:t xml:space="preserve">inéa </w:t>
            </w:r>
            <w:r w:rsidRPr="00B33AE6">
              <w:rPr>
                <w:rFonts w:asciiTheme="minorHAnsi" w:hAnsiTheme="minorHAnsi" w:cstheme="minorHAnsi"/>
                <w:szCs w:val="20"/>
              </w:rPr>
              <w:t>9 et 18/17/1, alinéa 9</w:t>
            </w:r>
            <w:r>
              <w:rPr>
                <w:rFonts w:asciiTheme="minorHAnsi" w:hAnsiTheme="minorHAnsi" w:cstheme="minorHAnsi"/>
                <w:szCs w:val="20"/>
              </w:rPr>
              <w:t>,</w:t>
            </w:r>
            <w:r w:rsidRPr="00B33AE6">
              <w:rPr>
                <w:rFonts w:asciiTheme="minorHAnsi" w:hAnsiTheme="minorHAnsi" w:cstheme="minorHAnsi"/>
                <w:szCs w:val="20"/>
              </w:rPr>
              <w:t xml:space="preserve"> tels qu’insérés par la loi-programme du [DATE] ;</w:t>
            </w:r>
          </w:p>
        </w:tc>
        <w:tc>
          <w:tcPr>
            <w:tcW w:w="4508" w:type="dxa"/>
          </w:tcPr>
          <w:p w14:paraId="2FA5F14E" w14:textId="22C6B1EA" w:rsidR="000500B4" w:rsidRPr="00941917" w:rsidRDefault="000500B4" w:rsidP="000500B4">
            <w:pPr>
              <w:jc w:val="both"/>
              <w:rPr>
                <w:rFonts w:asciiTheme="minorHAnsi" w:hAnsiTheme="minorHAnsi" w:cstheme="minorHAnsi"/>
                <w:szCs w:val="20"/>
                <w:lang w:val="nl-BE"/>
              </w:rPr>
            </w:pPr>
            <w:r w:rsidRPr="00B33AE6">
              <w:rPr>
                <w:rFonts w:asciiTheme="minorHAnsi" w:hAnsiTheme="minorHAnsi" w:cstheme="minorHAnsi"/>
                <w:szCs w:val="20"/>
                <w:lang w:val="nl-BE"/>
              </w:rPr>
              <w:t xml:space="preserve">Gelet op de wet van 30 november 1998 houdende regeling van de inlichtingen- en veiligheidsdiensten, de artikelen 16/2/1, negende lid, en 18/17/1, negende lid, </w:t>
            </w:r>
            <w:r w:rsidRPr="00941917">
              <w:rPr>
                <w:rFonts w:asciiTheme="minorHAnsi" w:hAnsiTheme="minorHAnsi" w:cstheme="minorHAnsi"/>
                <w:szCs w:val="20"/>
                <w:lang w:val="nl-BE"/>
              </w:rPr>
              <w:t xml:space="preserve">zoals </w:t>
            </w:r>
            <w:r w:rsidRPr="00B33AE6">
              <w:rPr>
                <w:rFonts w:asciiTheme="minorHAnsi" w:hAnsiTheme="minorHAnsi" w:cstheme="minorHAnsi"/>
                <w:szCs w:val="20"/>
                <w:lang w:val="nl-BE"/>
              </w:rPr>
              <w:t>ingevoegd</w:t>
            </w:r>
            <w:r w:rsidRPr="00941917">
              <w:rPr>
                <w:rFonts w:asciiTheme="minorHAnsi" w:hAnsiTheme="minorHAnsi" w:cstheme="minorHAnsi"/>
                <w:szCs w:val="20"/>
                <w:lang w:val="nl-BE"/>
              </w:rPr>
              <w:t xml:space="preserve"> </w:t>
            </w:r>
            <w:r w:rsidRPr="00B33AE6">
              <w:rPr>
                <w:rFonts w:asciiTheme="minorHAnsi" w:hAnsiTheme="minorHAnsi" w:cstheme="minorHAnsi"/>
                <w:szCs w:val="20"/>
                <w:lang w:val="nl-BE"/>
              </w:rPr>
              <w:t>bij</w:t>
            </w:r>
            <w:r w:rsidRPr="00941917">
              <w:rPr>
                <w:rFonts w:asciiTheme="minorHAnsi" w:hAnsiTheme="minorHAnsi" w:cstheme="minorHAnsi"/>
                <w:szCs w:val="20"/>
                <w:lang w:val="nl-BE"/>
              </w:rPr>
              <w:t xml:space="preserve"> de programma-wet van</w:t>
            </w:r>
            <w:r w:rsidRPr="00172052">
              <w:rPr>
                <w:rFonts w:asciiTheme="minorHAnsi" w:hAnsiTheme="minorHAnsi" w:cstheme="minorHAnsi"/>
                <w:szCs w:val="20"/>
                <w:lang w:val="nl-BE"/>
              </w:rPr>
              <w:t xml:space="preserve"> </w:t>
            </w:r>
            <w:r w:rsidRPr="00941917">
              <w:rPr>
                <w:rFonts w:asciiTheme="minorHAnsi" w:hAnsiTheme="minorHAnsi" w:cstheme="minorHAnsi"/>
                <w:szCs w:val="20"/>
                <w:lang w:val="nl-BE"/>
              </w:rPr>
              <w:t>[DATUM</w:t>
            </w:r>
            <w:r w:rsidRPr="00B33AE6">
              <w:rPr>
                <w:rFonts w:asciiTheme="minorHAnsi" w:hAnsiTheme="minorHAnsi" w:cstheme="minorHAnsi"/>
                <w:szCs w:val="20"/>
                <w:lang w:val="nl-BE"/>
              </w:rPr>
              <w:t>] ;</w:t>
            </w:r>
          </w:p>
        </w:tc>
      </w:tr>
      <w:tr w:rsidR="000500B4" w:rsidRPr="00194694" w14:paraId="6C79AC77" w14:textId="77777777" w:rsidTr="00DB3A89">
        <w:tc>
          <w:tcPr>
            <w:tcW w:w="4508" w:type="dxa"/>
          </w:tcPr>
          <w:p w14:paraId="3362BC47" w14:textId="77777777" w:rsidR="000500B4" w:rsidRPr="000F1249" w:rsidRDefault="000500B4" w:rsidP="000500B4">
            <w:pPr>
              <w:jc w:val="both"/>
              <w:rPr>
                <w:rFonts w:asciiTheme="minorHAnsi" w:hAnsiTheme="minorHAnsi" w:cstheme="minorHAnsi"/>
                <w:szCs w:val="20"/>
                <w:lang w:val="nl-BE"/>
              </w:rPr>
            </w:pPr>
          </w:p>
        </w:tc>
        <w:tc>
          <w:tcPr>
            <w:tcW w:w="4508" w:type="dxa"/>
          </w:tcPr>
          <w:p w14:paraId="6DDDAE6E" w14:textId="77777777" w:rsidR="000500B4" w:rsidRPr="00B33AE6" w:rsidRDefault="000500B4" w:rsidP="000500B4">
            <w:pPr>
              <w:jc w:val="both"/>
              <w:rPr>
                <w:rFonts w:asciiTheme="minorHAnsi" w:hAnsiTheme="minorHAnsi" w:cstheme="minorHAnsi"/>
                <w:szCs w:val="20"/>
                <w:lang w:val="nl-BE"/>
              </w:rPr>
            </w:pPr>
          </w:p>
        </w:tc>
      </w:tr>
      <w:tr w:rsidR="007E4845" w:rsidRPr="00194694" w14:paraId="3A78EFBC" w14:textId="77777777" w:rsidTr="00DB3A89">
        <w:tc>
          <w:tcPr>
            <w:tcW w:w="4508" w:type="dxa"/>
          </w:tcPr>
          <w:p w14:paraId="2FE2F681" w14:textId="127CCDE8"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Vu la loi du 13 juin 2005 relative aux communications électroniques, les article</w:t>
            </w:r>
            <w:r w:rsidR="000500B4">
              <w:rPr>
                <w:rFonts w:asciiTheme="minorHAnsi" w:hAnsiTheme="minorHAnsi" w:cstheme="minorHAnsi"/>
                <w:szCs w:val="20"/>
              </w:rPr>
              <w:t>s</w:t>
            </w:r>
            <w:r w:rsidRPr="00B33AE6">
              <w:rPr>
                <w:rFonts w:asciiTheme="minorHAnsi" w:hAnsiTheme="minorHAnsi" w:cstheme="minorHAnsi"/>
                <w:szCs w:val="20"/>
              </w:rPr>
              <w:t xml:space="preserve"> 126, § 2, et 126/1 § 2, alinéa 2, </w:t>
            </w:r>
            <w:r w:rsidR="000F1249">
              <w:rPr>
                <w:rFonts w:asciiTheme="minorHAnsi" w:hAnsiTheme="minorHAnsi" w:cstheme="minorHAnsi"/>
                <w:szCs w:val="20"/>
              </w:rPr>
              <w:t>§ 3,</w:t>
            </w:r>
            <w:r w:rsidRPr="00B33AE6">
              <w:rPr>
                <w:rFonts w:asciiTheme="minorHAnsi" w:hAnsiTheme="minorHAnsi" w:cstheme="minorHAnsi"/>
                <w:szCs w:val="20"/>
              </w:rPr>
              <w:t xml:space="preserve"> alinéa 2,</w:t>
            </w:r>
            <w:r w:rsidR="000F1249">
              <w:rPr>
                <w:rFonts w:asciiTheme="minorHAnsi" w:hAnsiTheme="minorHAnsi" w:cstheme="minorHAnsi"/>
                <w:szCs w:val="20"/>
              </w:rPr>
              <w:t xml:space="preserve"> et § 5, </w:t>
            </w:r>
            <w:r w:rsidRPr="00B33AE6">
              <w:rPr>
                <w:rFonts w:asciiTheme="minorHAnsi" w:hAnsiTheme="minorHAnsi" w:cstheme="minorHAnsi"/>
                <w:szCs w:val="20"/>
              </w:rPr>
              <w:t xml:space="preserve"> remplacés par la loi-</w:t>
            </w:r>
            <w:r w:rsidR="000500B4">
              <w:rPr>
                <w:rFonts w:asciiTheme="minorHAnsi" w:hAnsiTheme="minorHAnsi" w:cstheme="minorHAnsi"/>
                <w:szCs w:val="20"/>
              </w:rPr>
              <w:t>[INTITULÉ]</w:t>
            </w:r>
            <w:r w:rsidRPr="00B33AE6">
              <w:rPr>
                <w:rFonts w:asciiTheme="minorHAnsi" w:hAnsiTheme="minorHAnsi" w:cstheme="minorHAnsi"/>
                <w:szCs w:val="20"/>
              </w:rPr>
              <w:t xml:space="preserve"> du [DATE] ; </w:t>
            </w:r>
          </w:p>
        </w:tc>
        <w:tc>
          <w:tcPr>
            <w:tcW w:w="4508" w:type="dxa"/>
          </w:tcPr>
          <w:p w14:paraId="6A3AF960" w14:textId="31472FDA"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 xml:space="preserve">Gelet op de wet van 13 juni 2005 betreffende de elektronische communicatie, </w:t>
            </w:r>
            <w:r w:rsidR="00B33AE6" w:rsidRPr="00B33AE6">
              <w:rPr>
                <w:rFonts w:asciiTheme="minorHAnsi" w:hAnsiTheme="minorHAnsi" w:cstheme="minorHAnsi"/>
                <w:szCs w:val="20"/>
                <w:lang w:val="nl-BE"/>
              </w:rPr>
              <w:t xml:space="preserve">de </w:t>
            </w:r>
            <w:r w:rsidRPr="00941917">
              <w:rPr>
                <w:rFonts w:asciiTheme="minorHAnsi" w:hAnsiTheme="minorHAnsi" w:cstheme="minorHAnsi"/>
                <w:szCs w:val="20"/>
                <w:lang w:val="nl-BE"/>
              </w:rPr>
              <w:t>artikel</w:t>
            </w:r>
            <w:r w:rsidR="00B33AE6" w:rsidRPr="00B33AE6">
              <w:rPr>
                <w:rFonts w:asciiTheme="minorHAnsi" w:hAnsiTheme="minorHAnsi" w:cstheme="minorHAnsi"/>
                <w:szCs w:val="20"/>
                <w:lang w:val="nl-BE"/>
              </w:rPr>
              <w:t>en</w:t>
            </w:r>
            <w:r w:rsidRPr="00941917">
              <w:rPr>
                <w:rFonts w:asciiTheme="minorHAnsi" w:hAnsiTheme="minorHAnsi" w:cstheme="minorHAnsi"/>
                <w:szCs w:val="20"/>
                <w:lang w:val="nl-BE"/>
              </w:rPr>
              <w:t xml:space="preserve"> 126, § 2, </w:t>
            </w:r>
            <w:r w:rsidR="00B33AE6" w:rsidRPr="00B33AE6">
              <w:rPr>
                <w:rFonts w:asciiTheme="minorHAnsi" w:hAnsiTheme="minorHAnsi" w:cstheme="minorHAnsi"/>
                <w:szCs w:val="20"/>
                <w:lang w:val="nl-BE"/>
              </w:rPr>
              <w:t xml:space="preserve">en 126/1, § 2, tweede 2, § 3, tweede lid, </w:t>
            </w:r>
            <w:r w:rsidR="000F1249">
              <w:rPr>
                <w:rFonts w:asciiTheme="minorHAnsi" w:hAnsiTheme="minorHAnsi" w:cstheme="minorHAnsi"/>
                <w:szCs w:val="20"/>
                <w:lang w:val="nl-BE"/>
              </w:rPr>
              <w:t xml:space="preserve">en § 5, </w:t>
            </w:r>
            <w:r w:rsidRPr="00941917">
              <w:rPr>
                <w:rFonts w:asciiTheme="minorHAnsi" w:hAnsiTheme="minorHAnsi" w:cstheme="minorHAnsi"/>
                <w:szCs w:val="20"/>
                <w:lang w:val="nl-BE"/>
              </w:rPr>
              <w:t xml:space="preserve">vervangen door de wet </w:t>
            </w:r>
            <w:r w:rsidR="000500B4">
              <w:rPr>
                <w:rFonts w:asciiTheme="minorHAnsi" w:hAnsiTheme="minorHAnsi" w:cstheme="minorHAnsi"/>
                <w:szCs w:val="20"/>
                <w:lang w:val="nl-BE"/>
              </w:rPr>
              <w:t xml:space="preserve">[OPSCHRIFT] </w:t>
            </w:r>
            <w:r w:rsidRPr="00941917">
              <w:rPr>
                <w:rFonts w:asciiTheme="minorHAnsi" w:hAnsiTheme="minorHAnsi" w:cstheme="minorHAnsi"/>
                <w:szCs w:val="20"/>
                <w:lang w:val="nl-BE"/>
              </w:rPr>
              <w:t>van</w:t>
            </w:r>
            <w:r w:rsidR="00172052" w:rsidRPr="00172052">
              <w:rPr>
                <w:rFonts w:asciiTheme="minorHAnsi" w:hAnsiTheme="minorHAnsi" w:cstheme="minorHAnsi"/>
                <w:szCs w:val="20"/>
                <w:lang w:val="nl-BE"/>
              </w:rPr>
              <w:t xml:space="preserve"> </w:t>
            </w:r>
            <w:r w:rsidRPr="00941917">
              <w:rPr>
                <w:rFonts w:asciiTheme="minorHAnsi" w:hAnsiTheme="minorHAnsi" w:cstheme="minorHAnsi"/>
                <w:szCs w:val="20"/>
                <w:lang w:val="nl-BE"/>
              </w:rPr>
              <w:t>[DATUM];</w:t>
            </w:r>
          </w:p>
        </w:tc>
      </w:tr>
      <w:tr w:rsidR="00B33AE6" w:rsidRPr="00194694" w14:paraId="27045118" w14:textId="77777777" w:rsidTr="00DB3A89">
        <w:tc>
          <w:tcPr>
            <w:tcW w:w="4508" w:type="dxa"/>
          </w:tcPr>
          <w:p w14:paraId="5BA84DFB" w14:textId="77777777" w:rsidR="00B33AE6" w:rsidRPr="00B33AE6" w:rsidRDefault="00B33AE6" w:rsidP="007E4845">
            <w:pPr>
              <w:jc w:val="both"/>
              <w:rPr>
                <w:rFonts w:asciiTheme="minorHAnsi" w:hAnsiTheme="minorHAnsi" w:cstheme="minorHAnsi"/>
                <w:szCs w:val="20"/>
                <w:lang w:val="nl-BE"/>
              </w:rPr>
            </w:pPr>
          </w:p>
        </w:tc>
        <w:tc>
          <w:tcPr>
            <w:tcW w:w="4508" w:type="dxa"/>
          </w:tcPr>
          <w:p w14:paraId="62C47D35" w14:textId="77777777" w:rsidR="00B33AE6" w:rsidRPr="00941917" w:rsidRDefault="00B33AE6" w:rsidP="007E4845">
            <w:pPr>
              <w:jc w:val="both"/>
              <w:rPr>
                <w:rFonts w:asciiTheme="minorHAnsi" w:hAnsiTheme="minorHAnsi" w:cstheme="minorHAnsi"/>
                <w:szCs w:val="20"/>
                <w:lang w:val="nl-BE"/>
              </w:rPr>
            </w:pPr>
          </w:p>
        </w:tc>
      </w:tr>
      <w:tr w:rsidR="007E4845" w:rsidRPr="00194694" w14:paraId="2601D7EA" w14:textId="77777777" w:rsidTr="00DB3A89">
        <w:tc>
          <w:tcPr>
            <w:tcW w:w="4508" w:type="dxa"/>
          </w:tcPr>
          <w:p w14:paraId="45469A4D" w14:textId="2FC4E8C7"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Vu l’avis de l’Autorité de protection des données n° …, donné le [DATE] ;</w:t>
            </w:r>
          </w:p>
        </w:tc>
        <w:tc>
          <w:tcPr>
            <w:tcW w:w="4508" w:type="dxa"/>
          </w:tcPr>
          <w:p w14:paraId="409A61A7" w14:textId="74F0C487"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Gelet op de adviezen van de Gegevensbeschermingsautoriteit, nr. …, gegeven op [DATUM];</w:t>
            </w:r>
          </w:p>
        </w:tc>
      </w:tr>
      <w:tr w:rsidR="007E4845" w:rsidRPr="00194694" w14:paraId="7BA5890A" w14:textId="77777777" w:rsidTr="00DB3A89">
        <w:tc>
          <w:tcPr>
            <w:tcW w:w="4508" w:type="dxa"/>
          </w:tcPr>
          <w:p w14:paraId="5961F8B0" w14:textId="77777777" w:rsidR="007E4845" w:rsidRPr="00B33AE6" w:rsidRDefault="007E4845" w:rsidP="007E4845">
            <w:pPr>
              <w:jc w:val="both"/>
              <w:rPr>
                <w:rFonts w:asciiTheme="minorHAnsi" w:hAnsiTheme="minorHAnsi" w:cstheme="minorHAnsi"/>
                <w:szCs w:val="20"/>
                <w:lang w:val="nl-BE"/>
              </w:rPr>
            </w:pPr>
          </w:p>
        </w:tc>
        <w:tc>
          <w:tcPr>
            <w:tcW w:w="4508" w:type="dxa"/>
          </w:tcPr>
          <w:p w14:paraId="1E8E5334" w14:textId="77777777" w:rsidR="007E4845" w:rsidRPr="00941917" w:rsidRDefault="007E4845" w:rsidP="007E4845">
            <w:pPr>
              <w:jc w:val="both"/>
              <w:rPr>
                <w:rFonts w:asciiTheme="minorHAnsi" w:hAnsiTheme="minorHAnsi" w:cstheme="minorHAnsi"/>
                <w:szCs w:val="20"/>
                <w:lang w:val="nl-BE"/>
              </w:rPr>
            </w:pPr>
          </w:p>
        </w:tc>
      </w:tr>
      <w:tr w:rsidR="007E4845" w:rsidRPr="00194694" w14:paraId="33ADDAC9" w14:textId="77777777" w:rsidTr="00DB3A89">
        <w:tc>
          <w:tcPr>
            <w:tcW w:w="4508" w:type="dxa"/>
          </w:tcPr>
          <w:p w14:paraId="6B5E6181" w14:textId="2FAF15BB"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Vu l’avis de l'Institut belge des services postaux et des télécommunications, donné le [DATE] ;</w:t>
            </w:r>
          </w:p>
        </w:tc>
        <w:tc>
          <w:tcPr>
            <w:tcW w:w="4508" w:type="dxa"/>
          </w:tcPr>
          <w:p w14:paraId="1ECF7179" w14:textId="53B06162"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Gelet op de adviezen van het Belgisch Instituut voor postdiensten en telecommunicatie, gegeven op [DATUM];</w:t>
            </w:r>
          </w:p>
        </w:tc>
      </w:tr>
      <w:tr w:rsidR="007E4845" w:rsidRPr="00194694" w14:paraId="52E4F081" w14:textId="77777777" w:rsidTr="00DB3A89">
        <w:tc>
          <w:tcPr>
            <w:tcW w:w="4508" w:type="dxa"/>
          </w:tcPr>
          <w:p w14:paraId="24EA7220" w14:textId="77777777" w:rsidR="007E4845" w:rsidRPr="00B33AE6" w:rsidRDefault="007E4845" w:rsidP="007E4845">
            <w:pPr>
              <w:jc w:val="both"/>
              <w:rPr>
                <w:rFonts w:asciiTheme="minorHAnsi" w:hAnsiTheme="minorHAnsi" w:cstheme="minorHAnsi"/>
                <w:szCs w:val="20"/>
                <w:lang w:val="nl-BE"/>
              </w:rPr>
            </w:pPr>
          </w:p>
        </w:tc>
        <w:tc>
          <w:tcPr>
            <w:tcW w:w="4508" w:type="dxa"/>
          </w:tcPr>
          <w:p w14:paraId="5128E8F3" w14:textId="77777777" w:rsidR="007E4845" w:rsidRPr="00941917" w:rsidRDefault="007E4845" w:rsidP="007E4845">
            <w:pPr>
              <w:jc w:val="both"/>
              <w:rPr>
                <w:rFonts w:asciiTheme="minorHAnsi" w:hAnsiTheme="minorHAnsi" w:cstheme="minorHAnsi"/>
                <w:szCs w:val="20"/>
                <w:lang w:val="nl-BE"/>
              </w:rPr>
            </w:pPr>
          </w:p>
        </w:tc>
      </w:tr>
      <w:tr w:rsidR="007E4845" w:rsidRPr="00194694" w14:paraId="7365FD6B" w14:textId="77777777" w:rsidTr="00DB3A89">
        <w:tc>
          <w:tcPr>
            <w:tcW w:w="4508" w:type="dxa"/>
          </w:tcPr>
          <w:p w14:paraId="328F6B7A" w14:textId="2AB7E27D"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Vu les avis des Inspecteurs des Finances, donnés le [DATE] ;</w:t>
            </w:r>
          </w:p>
        </w:tc>
        <w:tc>
          <w:tcPr>
            <w:tcW w:w="4508" w:type="dxa"/>
          </w:tcPr>
          <w:p w14:paraId="431AF8B1" w14:textId="17BA6DD5"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Gelet op de adviezen van de Inspecteurs van Financiën, , gegeven op [DATUM];</w:t>
            </w:r>
          </w:p>
        </w:tc>
      </w:tr>
      <w:tr w:rsidR="007E4845" w:rsidRPr="00194694" w14:paraId="05F6872B" w14:textId="77777777" w:rsidTr="00DB3A89">
        <w:tc>
          <w:tcPr>
            <w:tcW w:w="4508" w:type="dxa"/>
          </w:tcPr>
          <w:p w14:paraId="6B6E5334" w14:textId="77777777" w:rsidR="007E4845" w:rsidRPr="00B33AE6" w:rsidRDefault="007E4845" w:rsidP="007E4845">
            <w:pPr>
              <w:jc w:val="both"/>
              <w:rPr>
                <w:rFonts w:asciiTheme="minorHAnsi" w:hAnsiTheme="minorHAnsi" w:cstheme="minorHAnsi"/>
                <w:szCs w:val="20"/>
                <w:lang w:val="nl-BE"/>
              </w:rPr>
            </w:pPr>
          </w:p>
        </w:tc>
        <w:tc>
          <w:tcPr>
            <w:tcW w:w="4508" w:type="dxa"/>
          </w:tcPr>
          <w:p w14:paraId="027ADF4A" w14:textId="77777777" w:rsidR="007E4845" w:rsidRPr="00941917" w:rsidRDefault="007E4845" w:rsidP="007E4845">
            <w:pPr>
              <w:jc w:val="both"/>
              <w:rPr>
                <w:rFonts w:asciiTheme="minorHAnsi" w:hAnsiTheme="minorHAnsi" w:cstheme="minorHAnsi"/>
                <w:szCs w:val="20"/>
                <w:lang w:val="nl-BE"/>
              </w:rPr>
            </w:pPr>
          </w:p>
        </w:tc>
      </w:tr>
      <w:tr w:rsidR="007E4845" w:rsidRPr="00194694" w14:paraId="264DBE7D" w14:textId="77777777" w:rsidTr="00DB3A89">
        <w:tc>
          <w:tcPr>
            <w:tcW w:w="4508" w:type="dxa"/>
          </w:tcPr>
          <w:p w14:paraId="7C2BF411" w14:textId="0F917989"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Vu l'accord de la secrétaire d’Etat au Budget, donné le [DATE] ;</w:t>
            </w:r>
          </w:p>
        </w:tc>
        <w:tc>
          <w:tcPr>
            <w:tcW w:w="4508" w:type="dxa"/>
          </w:tcPr>
          <w:p w14:paraId="3D3F2BF5" w14:textId="76FA0891"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Gelet op de akkoordbevinding van de staatssecretaris voor Begroting, gegeven op [DATUM]</w:t>
            </w:r>
            <w:r w:rsidR="000500B4">
              <w:rPr>
                <w:rFonts w:asciiTheme="minorHAnsi" w:hAnsiTheme="minorHAnsi" w:cstheme="minorHAnsi"/>
                <w:szCs w:val="20"/>
                <w:lang w:val="nl-BE"/>
              </w:rPr>
              <w:t>;</w:t>
            </w:r>
          </w:p>
        </w:tc>
      </w:tr>
      <w:tr w:rsidR="007E4845" w:rsidRPr="00194694" w14:paraId="7E3CB242" w14:textId="77777777" w:rsidTr="00DB3A89">
        <w:tc>
          <w:tcPr>
            <w:tcW w:w="4508" w:type="dxa"/>
          </w:tcPr>
          <w:p w14:paraId="4CF039E6" w14:textId="77777777" w:rsidR="007E4845" w:rsidRPr="00B33AE6" w:rsidRDefault="007E4845" w:rsidP="007E4845">
            <w:pPr>
              <w:jc w:val="both"/>
              <w:rPr>
                <w:rFonts w:asciiTheme="minorHAnsi" w:hAnsiTheme="minorHAnsi" w:cstheme="minorHAnsi"/>
                <w:szCs w:val="20"/>
                <w:lang w:val="nl-BE"/>
              </w:rPr>
            </w:pPr>
          </w:p>
        </w:tc>
        <w:tc>
          <w:tcPr>
            <w:tcW w:w="4508" w:type="dxa"/>
          </w:tcPr>
          <w:p w14:paraId="36EA135B" w14:textId="77777777" w:rsidR="007E4845" w:rsidRPr="00941917" w:rsidRDefault="007E4845" w:rsidP="007E4845">
            <w:pPr>
              <w:jc w:val="both"/>
              <w:rPr>
                <w:rFonts w:asciiTheme="minorHAnsi" w:hAnsiTheme="minorHAnsi" w:cstheme="minorHAnsi"/>
                <w:szCs w:val="20"/>
                <w:lang w:val="nl-BE"/>
              </w:rPr>
            </w:pPr>
          </w:p>
        </w:tc>
      </w:tr>
      <w:tr w:rsidR="007E4845" w:rsidRPr="00194694" w14:paraId="0BD6B484" w14:textId="77777777" w:rsidTr="00DB3A89">
        <w:tc>
          <w:tcPr>
            <w:tcW w:w="4508" w:type="dxa"/>
          </w:tcPr>
          <w:p w14:paraId="17A7DC98" w14:textId="46D7F263"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Vu la consultation du Comité interministériel des Télécommunications et de la Radiodiffusion et la Télévision ;</w:t>
            </w:r>
          </w:p>
        </w:tc>
        <w:tc>
          <w:tcPr>
            <w:tcW w:w="4508" w:type="dxa"/>
          </w:tcPr>
          <w:p w14:paraId="1DC6747C" w14:textId="68AB5D7B"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Gelet op de raadpleging van het Interministerieel Comité voor Telecommunicatie en Radio-omroep en Televisie;</w:t>
            </w:r>
          </w:p>
        </w:tc>
      </w:tr>
      <w:tr w:rsidR="007E4845" w:rsidRPr="00194694" w14:paraId="33603375" w14:textId="77777777" w:rsidTr="00DB3A89">
        <w:tc>
          <w:tcPr>
            <w:tcW w:w="4508" w:type="dxa"/>
          </w:tcPr>
          <w:p w14:paraId="531EB52B" w14:textId="77777777" w:rsidR="007E4845" w:rsidRPr="00B33AE6" w:rsidRDefault="007E4845" w:rsidP="007E4845">
            <w:pPr>
              <w:jc w:val="both"/>
              <w:rPr>
                <w:rFonts w:asciiTheme="minorHAnsi" w:hAnsiTheme="minorHAnsi" w:cstheme="minorHAnsi"/>
                <w:szCs w:val="20"/>
                <w:lang w:val="nl-BE"/>
              </w:rPr>
            </w:pPr>
          </w:p>
        </w:tc>
        <w:tc>
          <w:tcPr>
            <w:tcW w:w="4508" w:type="dxa"/>
          </w:tcPr>
          <w:p w14:paraId="5C192110" w14:textId="77777777" w:rsidR="007E4845" w:rsidRPr="00941917" w:rsidRDefault="007E4845" w:rsidP="007E4845">
            <w:pPr>
              <w:jc w:val="both"/>
              <w:rPr>
                <w:rFonts w:asciiTheme="minorHAnsi" w:hAnsiTheme="minorHAnsi" w:cstheme="minorHAnsi"/>
                <w:szCs w:val="20"/>
                <w:lang w:val="nl-BE"/>
              </w:rPr>
            </w:pPr>
          </w:p>
        </w:tc>
      </w:tr>
      <w:tr w:rsidR="007E4845" w:rsidRPr="00194694" w14:paraId="326E2108" w14:textId="77777777" w:rsidTr="00DB3A89">
        <w:tc>
          <w:tcPr>
            <w:tcW w:w="4508" w:type="dxa"/>
          </w:tcPr>
          <w:p w14:paraId="3CFD8A3F" w14:textId="45F605ED"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Vu l'accord du Comité de concertation du [DATE] ;</w:t>
            </w:r>
          </w:p>
        </w:tc>
        <w:tc>
          <w:tcPr>
            <w:tcW w:w="4508" w:type="dxa"/>
          </w:tcPr>
          <w:p w14:paraId="65AD5EF0" w14:textId="112E1619"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 xml:space="preserve">Gelet op het akkoord van het Overlegcomité van [DATUM]; </w:t>
            </w:r>
          </w:p>
        </w:tc>
      </w:tr>
      <w:tr w:rsidR="007E4845" w:rsidRPr="00194694" w14:paraId="09CDC834" w14:textId="77777777" w:rsidTr="00DB3A89">
        <w:tc>
          <w:tcPr>
            <w:tcW w:w="4508" w:type="dxa"/>
          </w:tcPr>
          <w:p w14:paraId="697334E3" w14:textId="77777777" w:rsidR="007E4845" w:rsidRPr="00B33AE6" w:rsidRDefault="007E4845" w:rsidP="007E4845">
            <w:pPr>
              <w:jc w:val="both"/>
              <w:rPr>
                <w:rFonts w:asciiTheme="minorHAnsi" w:hAnsiTheme="minorHAnsi" w:cstheme="minorHAnsi"/>
                <w:szCs w:val="20"/>
                <w:lang w:val="nl-BE"/>
              </w:rPr>
            </w:pPr>
          </w:p>
        </w:tc>
        <w:tc>
          <w:tcPr>
            <w:tcW w:w="4508" w:type="dxa"/>
          </w:tcPr>
          <w:p w14:paraId="03C0CA7A" w14:textId="77777777" w:rsidR="007E4845" w:rsidRPr="00941917" w:rsidRDefault="007E4845" w:rsidP="007E4845">
            <w:pPr>
              <w:jc w:val="both"/>
              <w:rPr>
                <w:rFonts w:asciiTheme="minorHAnsi" w:hAnsiTheme="minorHAnsi" w:cstheme="minorHAnsi"/>
                <w:szCs w:val="20"/>
                <w:lang w:val="nl-BE"/>
              </w:rPr>
            </w:pPr>
          </w:p>
        </w:tc>
      </w:tr>
      <w:tr w:rsidR="007E4845" w:rsidRPr="00194694" w14:paraId="2D0B9495" w14:textId="77777777" w:rsidTr="00DB3A89">
        <w:tc>
          <w:tcPr>
            <w:tcW w:w="4508" w:type="dxa"/>
          </w:tcPr>
          <w:p w14:paraId="29E132B3" w14:textId="304FEC80"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lastRenderedPageBreak/>
              <w:t>Vu l'avis n° … du Conseil d'Etat, donné le [DATE], en application de l'article 84, § 1</w:t>
            </w:r>
            <w:r w:rsidRPr="00B33AE6">
              <w:rPr>
                <w:rFonts w:asciiTheme="minorHAnsi" w:hAnsiTheme="minorHAnsi" w:cstheme="minorHAnsi"/>
                <w:szCs w:val="20"/>
                <w:vertAlign w:val="superscript"/>
              </w:rPr>
              <w:t>er</w:t>
            </w:r>
            <w:r w:rsidRPr="00B33AE6">
              <w:rPr>
                <w:rFonts w:asciiTheme="minorHAnsi" w:hAnsiTheme="minorHAnsi" w:cstheme="minorHAnsi"/>
                <w:szCs w:val="20"/>
              </w:rPr>
              <w:t>, alinéa 1</w:t>
            </w:r>
            <w:r w:rsidRPr="00B33AE6">
              <w:rPr>
                <w:rFonts w:asciiTheme="minorHAnsi" w:hAnsiTheme="minorHAnsi" w:cstheme="minorHAnsi"/>
                <w:szCs w:val="20"/>
                <w:vertAlign w:val="superscript"/>
              </w:rPr>
              <w:t>er</w:t>
            </w:r>
            <w:r w:rsidRPr="00B33AE6">
              <w:rPr>
                <w:rFonts w:asciiTheme="minorHAnsi" w:hAnsiTheme="minorHAnsi" w:cstheme="minorHAnsi"/>
                <w:szCs w:val="20"/>
              </w:rPr>
              <w:t>, 2°, des lois sur le Conseil d'Etat, coordonnées le 12 janvier 1973 ;</w:t>
            </w:r>
          </w:p>
        </w:tc>
        <w:tc>
          <w:tcPr>
            <w:tcW w:w="4508" w:type="dxa"/>
          </w:tcPr>
          <w:p w14:paraId="3F62D06C" w14:textId="6EE3ADE3"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Gelet op het advies nr. … van de Raad van State, gegeven op [DATUM], met toepassing van artikel 84, § 1, eerste lid, 2°, van de wetten op de Raad van State, gecoördineerd op 12 januari 1973;</w:t>
            </w:r>
          </w:p>
        </w:tc>
      </w:tr>
      <w:tr w:rsidR="007E4845" w:rsidRPr="00194694" w14:paraId="2525440A" w14:textId="77777777" w:rsidTr="00DB3A89">
        <w:tc>
          <w:tcPr>
            <w:tcW w:w="4508" w:type="dxa"/>
          </w:tcPr>
          <w:p w14:paraId="1ACD6C11" w14:textId="77777777" w:rsidR="007E4845" w:rsidRPr="00B33AE6" w:rsidRDefault="007E4845" w:rsidP="007E4845">
            <w:pPr>
              <w:jc w:val="both"/>
              <w:rPr>
                <w:rFonts w:asciiTheme="minorHAnsi" w:hAnsiTheme="minorHAnsi" w:cstheme="minorHAnsi"/>
                <w:szCs w:val="20"/>
                <w:lang w:val="nl-BE"/>
              </w:rPr>
            </w:pPr>
          </w:p>
        </w:tc>
        <w:tc>
          <w:tcPr>
            <w:tcW w:w="4508" w:type="dxa"/>
          </w:tcPr>
          <w:p w14:paraId="55B7902E" w14:textId="77777777" w:rsidR="007E4845" w:rsidRPr="00941917" w:rsidRDefault="007E4845" w:rsidP="007E4845">
            <w:pPr>
              <w:jc w:val="both"/>
              <w:rPr>
                <w:rFonts w:asciiTheme="minorHAnsi" w:hAnsiTheme="minorHAnsi" w:cstheme="minorHAnsi"/>
                <w:szCs w:val="20"/>
                <w:lang w:val="nl-BE"/>
              </w:rPr>
            </w:pPr>
          </w:p>
        </w:tc>
      </w:tr>
      <w:tr w:rsidR="007E4845" w:rsidRPr="00194694" w14:paraId="162FC7EB" w14:textId="77777777" w:rsidTr="00DB3A89">
        <w:tc>
          <w:tcPr>
            <w:tcW w:w="4508" w:type="dxa"/>
          </w:tcPr>
          <w:p w14:paraId="307AC628" w14:textId="429F86B3"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Sur la proposition de la Ministre des Télécommunications, du Ministre de la Justice, d</w:t>
            </w:r>
            <w:r w:rsidR="000500B4">
              <w:rPr>
                <w:rFonts w:asciiTheme="minorHAnsi" w:hAnsiTheme="minorHAnsi" w:cstheme="minorHAnsi"/>
                <w:szCs w:val="20"/>
              </w:rPr>
              <w:t>e la</w:t>
            </w:r>
            <w:r w:rsidRPr="00B33AE6">
              <w:rPr>
                <w:rFonts w:asciiTheme="minorHAnsi" w:hAnsiTheme="minorHAnsi" w:cstheme="minorHAnsi"/>
                <w:szCs w:val="20"/>
              </w:rPr>
              <w:t xml:space="preserve"> Ministre de la Défense</w:t>
            </w:r>
            <w:r w:rsidR="000500B4">
              <w:rPr>
                <w:rFonts w:asciiTheme="minorHAnsi" w:hAnsiTheme="minorHAnsi" w:cstheme="minorHAnsi"/>
                <w:szCs w:val="20"/>
              </w:rPr>
              <w:t xml:space="preserve"> et de la </w:t>
            </w:r>
            <w:r w:rsidR="000500B4" w:rsidRPr="00B33AE6">
              <w:rPr>
                <w:rFonts w:asciiTheme="minorHAnsi" w:hAnsiTheme="minorHAnsi" w:cstheme="minorHAnsi"/>
                <w:szCs w:val="20"/>
              </w:rPr>
              <w:t>Ministre de l’Intérieur,</w:t>
            </w:r>
          </w:p>
        </w:tc>
        <w:tc>
          <w:tcPr>
            <w:tcW w:w="4508" w:type="dxa"/>
          </w:tcPr>
          <w:p w14:paraId="7110A746" w14:textId="4DE7EAB0" w:rsidR="007E4845" w:rsidRPr="00B33AE6"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Op de voordracht van de</w:t>
            </w:r>
            <w:r w:rsidR="00A11EE0" w:rsidRPr="00B33AE6">
              <w:rPr>
                <w:rFonts w:asciiTheme="minorHAnsi" w:hAnsiTheme="minorHAnsi" w:cstheme="minorHAnsi"/>
                <w:szCs w:val="20"/>
                <w:lang w:val="nl-BE"/>
              </w:rPr>
              <w:t xml:space="preserve"> minister van Telecommunicatie, van de minister van Justitie, </w:t>
            </w:r>
            <w:r w:rsidR="000500B4" w:rsidRPr="00B33AE6">
              <w:rPr>
                <w:rFonts w:asciiTheme="minorHAnsi" w:hAnsiTheme="minorHAnsi" w:cstheme="minorHAnsi"/>
                <w:szCs w:val="20"/>
                <w:lang w:val="nl-BE"/>
              </w:rPr>
              <w:t>van d</w:t>
            </w:r>
            <w:r w:rsidR="000500B4" w:rsidRPr="00B33AE6">
              <w:rPr>
                <w:rFonts w:asciiTheme="minorHAnsi" w:hAnsiTheme="minorHAnsi" w:cstheme="minorHAnsi"/>
                <w:bCs/>
                <w:szCs w:val="20"/>
                <w:lang w:val="nl-BE"/>
              </w:rPr>
              <w:t xml:space="preserve">e </w:t>
            </w:r>
            <w:r w:rsidR="000500B4">
              <w:rPr>
                <w:rFonts w:asciiTheme="minorHAnsi" w:hAnsiTheme="minorHAnsi" w:cstheme="minorHAnsi"/>
                <w:bCs/>
                <w:szCs w:val="20"/>
                <w:lang w:val="nl-BE"/>
              </w:rPr>
              <w:t>m</w:t>
            </w:r>
            <w:r w:rsidR="000500B4" w:rsidRPr="00B33AE6">
              <w:rPr>
                <w:rFonts w:asciiTheme="minorHAnsi" w:hAnsiTheme="minorHAnsi" w:cstheme="minorHAnsi"/>
                <w:bCs/>
                <w:szCs w:val="20"/>
                <w:lang w:val="nl-BE"/>
              </w:rPr>
              <w:t xml:space="preserve">inister van </w:t>
            </w:r>
            <w:r w:rsidR="000500B4" w:rsidRPr="00941917">
              <w:rPr>
                <w:rFonts w:asciiTheme="minorHAnsi" w:hAnsiTheme="minorHAnsi" w:cstheme="minorHAnsi"/>
                <w:color w:val="282828"/>
                <w:szCs w:val="20"/>
                <w:lang w:val="nl-BE"/>
              </w:rPr>
              <w:t>Defensie</w:t>
            </w:r>
            <w:r w:rsidR="000500B4">
              <w:rPr>
                <w:rFonts w:asciiTheme="minorHAnsi" w:hAnsiTheme="minorHAnsi" w:cstheme="minorHAnsi"/>
                <w:color w:val="282828"/>
                <w:szCs w:val="20"/>
                <w:lang w:val="nl-BE"/>
              </w:rPr>
              <w:t xml:space="preserve"> en </w:t>
            </w:r>
            <w:r w:rsidR="00A11EE0" w:rsidRPr="00B33AE6">
              <w:rPr>
                <w:rFonts w:asciiTheme="minorHAnsi" w:hAnsiTheme="minorHAnsi" w:cstheme="minorHAnsi"/>
                <w:szCs w:val="20"/>
                <w:lang w:val="nl-BE"/>
              </w:rPr>
              <w:t xml:space="preserve">van de minister </w:t>
            </w:r>
            <w:r w:rsidR="00A11EE0" w:rsidRPr="00B33AE6">
              <w:rPr>
                <w:rFonts w:asciiTheme="minorHAnsi" w:hAnsiTheme="minorHAnsi" w:cstheme="minorHAnsi"/>
                <w:bCs/>
                <w:szCs w:val="20"/>
                <w:lang w:val="nl-BE"/>
              </w:rPr>
              <w:t>van</w:t>
            </w:r>
            <w:r w:rsidR="00A11EE0" w:rsidRPr="00941917">
              <w:rPr>
                <w:rFonts w:asciiTheme="minorHAnsi" w:hAnsiTheme="minorHAnsi" w:cstheme="minorHAnsi"/>
                <w:color w:val="282828"/>
                <w:szCs w:val="20"/>
                <w:lang w:val="nl-BE"/>
              </w:rPr>
              <w:t xml:space="preserve"> Binnenlandse Zaken</w:t>
            </w:r>
            <w:r w:rsidR="000500B4">
              <w:rPr>
                <w:rFonts w:asciiTheme="minorHAnsi" w:hAnsiTheme="minorHAnsi" w:cstheme="minorHAnsi"/>
                <w:color w:val="282828"/>
                <w:szCs w:val="20"/>
                <w:lang w:val="nl-BE"/>
              </w:rPr>
              <w:t>,</w:t>
            </w:r>
          </w:p>
        </w:tc>
      </w:tr>
      <w:tr w:rsidR="007E4845" w:rsidRPr="00194694" w14:paraId="7096AD42" w14:textId="77777777" w:rsidTr="00DB3A89">
        <w:tc>
          <w:tcPr>
            <w:tcW w:w="4508" w:type="dxa"/>
          </w:tcPr>
          <w:p w14:paraId="257DC819" w14:textId="77777777" w:rsidR="007E4845" w:rsidRPr="00B33AE6" w:rsidRDefault="007E4845" w:rsidP="007E4845">
            <w:pPr>
              <w:jc w:val="both"/>
              <w:rPr>
                <w:rFonts w:asciiTheme="minorHAnsi" w:hAnsiTheme="minorHAnsi" w:cstheme="minorHAnsi"/>
                <w:szCs w:val="20"/>
                <w:lang w:val="nl-BE"/>
              </w:rPr>
            </w:pPr>
          </w:p>
        </w:tc>
        <w:tc>
          <w:tcPr>
            <w:tcW w:w="4508" w:type="dxa"/>
          </w:tcPr>
          <w:p w14:paraId="65723694" w14:textId="77777777" w:rsidR="007E4845" w:rsidRPr="00941917" w:rsidRDefault="007E4845" w:rsidP="007E4845">
            <w:pPr>
              <w:jc w:val="both"/>
              <w:rPr>
                <w:rFonts w:asciiTheme="minorHAnsi" w:hAnsiTheme="minorHAnsi" w:cstheme="minorHAnsi"/>
                <w:szCs w:val="20"/>
                <w:lang w:val="nl-BE"/>
              </w:rPr>
            </w:pPr>
          </w:p>
        </w:tc>
      </w:tr>
      <w:tr w:rsidR="007E4845" w:rsidRPr="00194694" w14:paraId="50E8741E" w14:textId="77777777" w:rsidTr="00DB3A89">
        <w:tc>
          <w:tcPr>
            <w:tcW w:w="4508" w:type="dxa"/>
          </w:tcPr>
          <w:p w14:paraId="36B45DC2" w14:textId="00BB7519" w:rsidR="007E4845" w:rsidRPr="00B33AE6" w:rsidRDefault="007E4845" w:rsidP="007E4845">
            <w:pPr>
              <w:jc w:val="both"/>
              <w:rPr>
                <w:rFonts w:asciiTheme="minorHAnsi" w:hAnsiTheme="minorHAnsi" w:cstheme="minorHAnsi"/>
                <w:szCs w:val="20"/>
              </w:rPr>
            </w:pPr>
            <w:r w:rsidRPr="00B33AE6">
              <w:rPr>
                <w:rFonts w:asciiTheme="minorHAnsi" w:hAnsiTheme="minorHAnsi" w:cstheme="minorHAnsi"/>
                <w:szCs w:val="20"/>
              </w:rPr>
              <w:t>NOUS AVONS ARRÊTÉ ET ARRÊTONS :</w:t>
            </w:r>
          </w:p>
        </w:tc>
        <w:tc>
          <w:tcPr>
            <w:tcW w:w="4508" w:type="dxa"/>
          </w:tcPr>
          <w:p w14:paraId="407DBDC8" w14:textId="42AB02D0" w:rsidR="007E4845" w:rsidRPr="00941917" w:rsidRDefault="007E4845" w:rsidP="007E4845">
            <w:pPr>
              <w:jc w:val="both"/>
              <w:rPr>
                <w:rFonts w:asciiTheme="minorHAnsi" w:hAnsiTheme="minorHAnsi" w:cstheme="minorHAnsi"/>
                <w:szCs w:val="20"/>
                <w:lang w:val="nl-BE"/>
              </w:rPr>
            </w:pPr>
            <w:r w:rsidRPr="00941917">
              <w:rPr>
                <w:rFonts w:asciiTheme="minorHAnsi" w:hAnsiTheme="minorHAnsi" w:cstheme="minorHAnsi"/>
                <w:szCs w:val="20"/>
                <w:lang w:val="nl-BE"/>
              </w:rPr>
              <w:t>HEBBEN WIJ BESLOTEN EN BESLUITEN WIJ:</w:t>
            </w:r>
          </w:p>
        </w:tc>
      </w:tr>
      <w:tr w:rsidR="007E4845" w:rsidRPr="00194694" w14:paraId="7981F8EE" w14:textId="77777777" w:rsidTr="00DB3A89">
        <w:tc>
          <w:tcPr>
            <w:tcW w:w="4508" w:type="dxa"/>
          </w:tcPr>
          <w:p w14:paraId="34589C83" w14:textId="77777777" w:rsidR="007E4845" w:rsidRPr="00B33AE6" w:rsidRDefault="007E4845" w:rsidP="007E4845">
            <w:pPr>
              <w:jc w:val="both"/>
              <w:rPr>
                <w:rFonts w:asciiTheme="minorHAnsi" w:hAnsiTheme="minorHAnsi" w:cstheme="minorHAnsi"/>
                <w:szCs w:val="20"/>
                <w:lang w:val="nl-BE"/>
              </w:rPr>
            </w:pPr>
          </w:p>
        </w:tc>
        <w:tc>
          <w:tcPr>
            <w:tcW w:w="4508" w:type="dxa"/>
          </w:tcPr>
          <w:p w14:paraId="467911BD" w14:textId="77777777" w:rsidR="007E4845" w:rsidRPr="00941917" w:rsidRDefault="007E4845" w:rsidP="007E4845">
            <w:pPr>
              <w:rPr>
                <w:rFonts w:asciiTheme="minorHAnsi" w:hAnsiTheme="minorHAnsi" w:cstheme="minorHAnsi"/>
                <w:szCs w:val="20"/>
                <w:lang w:val="nl-BE"/>
              </w:rPr>
            </w:pPr>
          </w:p>
        </w:tc>
      </w:tr>
      <w:tr w:rsidR="007E4845" w:rsidRPr="00194694" w14:paraId="29C84320" w14:textId="77777777" w:rsidTr="00DB3A89">
        <w:tc>
          <w:tcPr>
            <w:tcW w:w="4508" w:type="dxa"/>
          </w:tcPr>
          <w:p w14:paraId="6376CAD9" w14:textId="02C3ECBC" w:rsidR="007E4845" w:rsidRPr="00B33AE6" w:rsidRDefault="007E4845" w:rsidP="009F64BB">
            <w:pPr>
              <w:jc w:val="both"/>
              <w:rPr>
                <w:rFonts w:asciiTheme="minorHAnsi" w:hAnsiTheme="minorHAnsi" w:cstheme="minorHAnsi"/>
                <w:szCs w:val="20"/>
              </w:rPr>
            </w:pPr>
            <w:r w:rsidRPr="00B33AE6">
              <w:rPr>
                <w:rFonts w:asciiTheme="minorHAnsi" w:hAnsiTheme="minorHAnsi" w:cstheme="minorHAnsi"/>
                <w:b/>
                <w:bCs/>
                <w:szCs w:val="20"/>
              </w:rPr>
              <w:t>Article 1</w:t>
            </w:r>
            <w:r w:rsidRPr="00B33AE6">
              <w:rPr>
                <w:rFonts w:asciiTheme="minorHAnsi" w:hAnsiTheme="minorHAnsi" w:cstheme="minorHAnsi"/>
                <w:b/>
                <w:bCs/>
                <w:szCs w:val="20"/>
                <w:vertAlign w:val="superscript"/>
              </w:rPr>
              <w:t>er</w:t>
            </w:r>
            <w:r w:rsidRPr="00B33AE6">
              <w:rPr>
                <w:rFonts w:asciiTheme="minorHAnsi" w:hAnsiTheme="minorHAnsi" w:cstheme="minorHAnsi"/>
                <w:b/>
                <w:bCs/>
                <w:szCs w:val="20"/>
              </w:rPr>
              <w:t>.</w:t>
            </w:r>
            <w:r w:rsidRPr="00B33AE6">
              <w:rPr>
                <w:rFonts w:asciiTheme="minorHAnsi" w:hAnsiTheme="minorHAnsi" w:cstheme="minorHAnsi"/>
                <w:szCs w:val="20"/>
              </w:rPr>
              <w:t xml:space="preserve"> Dans l’intitulé de l’arrêté royal du 19 septembre 2013 portant exécution de l’article 126 de la loi du 13 juin 2005 relative aux communications électroniques, les mots « de l’article 126 de la loi du 13 juin 2005 relative aux communications électroniques » sont remplacés par les mots « des articles 126 et 126/1 de la loi du 13 juin 2005 relative aux communications électroniques et des articles 16/2/1 et 18/17/1 de la loi du 30 novembre 1998 organique des services de renseignement et de sécurité ».</w:t>
            </w:r>
          </w:p>
        </w:tc>
        <w:tc>
          <w:tcPr>
            <w:tcW w:w="4508" w:type="dxa"/>
          </w:tcPr>
          <w:p w14:paraId="5F50BFD8" w14:textId="4154F2D2" w:rsidR="007E4845" w:rsidRPr="00B33AE6" w:rsidRDefault="007E4845" w:rsidP="009F64BB">
            <w:pPr>
              <w:jc w:val="both"/>
              <w:rPr>
                <w:rFonts w:asciiTheme="minorHAnsi" w:hAnsiTheme="minorHAnsi" w:cstheme="minorHAnsi"/>
                <w:szCs w:val="20"/>
                <w:lang w:val="nl-BE"/>
              </w:rPr>
            </w:pPr>
            <w:r w:rsidRPr="00B33AE6">
              <w:rPr>
                <w:rFonts w:asciiTheme="minorHAnsi" w:hAnsiTheme="minorHAnsi" w:cstheme="minorHAnsi"/>
                <w:b/>
                <w:bCs/>
                <w:szCs w:val="20"/>
                <w:lang w:val="nl-BE"/>
              </w:rPr>
              <w:t>Artikel 1.</w:t>
            </w:r>
            <w:r w:rsidRPr="00B33AE6">
              <w:rPr>
                <w:rFonts w:asciiTheme="minorHAnsi" w:hAnsiTheme="minorHAnsi" w:cstheme="minorHAnsi"/>
                <w:szCs w:val="20"/>
                <w:lang w:val="nl-BE"/>
              </w:rPr>
              <w:t xml:space="preserve"> </w:t>
            </w:r>
            <w:r w:rsidR="009F64BB" w:rsidRPr="00B33AE6">
              <w:rPr>
                <w:rFonts w:asciiTheme="minorHAnsi" w:hAnsiTheme="minorHAnsi" w:cstheme="minorHAnsi"/>
                <w:szCs w:val="20"/>
                <w:lang w:val="nl-BE"/>
              </w:rPr>
              <w:t xml:space="preserve">In </w:t>
            </w:r>
            <w:r w:rsidR="009F64BB" w:rsidRPr="00B33AE6">
              <w:rPr>
                <w:rFonts w:asciiTheme="minorHAnsi" w:hAnsiTheme="minorHAnsi" w:cstheme="minorHAnsi"/>
                <w:color w:val="000000" w:themeColor="text1"/>
                <w:szCs w:val="20"/>
                <w:lang w:val="nl-BE"/>
              </w:rPr>
              <w:t>het opschrift van het k</w:t>
            </w:r>
            <w:r w:rsidR="009F64BB" w:rsidRPr="00941917">
              <w:rPr>
                <w:rFonts w:asciiTheme="minorHAnsi" w:hAnsiTheme="minorHAnsi" w:cstheme="minorHAnsi"/>
                <w:szCs w:val="20"/>
                <w:lang w:val="nl-BE"/>
              </w:rPr>
              <w:t xml:space="preserve">oninklijk besluit </w:t>
            </w:r>
            <w:r w:rsidR="009F64BB" w:rsidRPr="00B33AE6">
              <w:rPr>
                <w:rFonts w:asciiTheme="minorHAnsi" w:hAnsiTheme="minorHAnsi" w:cstheme="minorHAnsi"/>
                <w:szCs w:val="20"/>
                <w:lang w:val="nl-BE"/>
              </w:rPr>
              <w:t>van 19</w:t>
            </w:r>
            <w:r w:rsidR="009F64BB" w:rsidRPr="00941917">
              <w:rPr>
                <w:rFonts w:asciiTheme="minorHAnsi" w:hAnsiTheme="minorHAnsi" w:cstheme="minorHAnsi"/>
                <w:szCs w:val="20"/>
                <w:lang w:val="nl-BE"/>
              </w:rPr>
              <w:t xml:space="preserve"> september 2013 tot </w:t>
            </w:r>
            <w:r w:rsidR="009F64BB" w:rsidRPr="00B33AE6">
              <w:rPr>
                <w:rFonts w:asciiTheme="minorHAnsi" w:hAnsiTheme="minorHAnsi" w:cstheme="minorHAnsi"/>
                <w:szCs w:val="20"/>
                <w:lang w:val="nl-BE"/>
              </w:rPr>
              <w:t>uitvoering</w:t>
            </w:r>
            <w:r w:rsidR="009F64BB" w:rsidRPr="00941917">
              <w:rPr>
                <w:rFonts w:asciiTheme="minorHAnsi" w:hAnsiTheme="minorHAnsi" w:cstheme="minorHAnsi"/>
                <w:szCs w:val="20"/>
                <w:lang w:val="nl-BE"/>
              </w:rPr>
              <w:t xml:space="preserve"> van artikel 126 van de wet van 13 juni 2005 betreffende de elektronische communicatie</w:t>
            </w:r>
            <w:r w:rsidR="009F64BB" w:rsidRPr="00B33AE6">
              <w:rPr>
                <w:rFonts w:asciiTheme="minorHAnsi" w:hAnsiTheme="minorHAnsi" w:cstheme="minorHAnsi"/>
                <w:szCs w:val="20"/>
                <w:lang w:val="nl-BE"/>
              </w:rPr>
              <w:t>, worden de woorden “</w:t>
            </w:r>
            <w:r w:rsidR="009F64BB" w:rsidRPr="00941917">
              <w:rPr>
                <w:rFonts w:asciiTheme="minorHAnsi" w:hAnsiTheme="minorHAnsi" w:cstheme="minorHAnsi"/>
                <w:szCs w:val="20"/>
                <w:lang w:val="nl-BE"/>
              </w:rPr>
              <w:t>van artikel 126 van de wet van 13 juni 2005 betreffende de elektronische communicatie</w:t>
            </w:r>
            <w:r w:rsidR="000500B4">
              <w:rPr>
                <w:rFonts w:asciiTheme="minorHAnsi" w:hAnsiTheme="minorHAnsi" w:cstheme="minorHAnsi"/>
                <w:szCs w:val="20"/>
                <w:lang w:val="nl-BE"/>
              </w:rPr>
              <w:t xml:space="preserve">” </w:t>
            </w:r>
            <w:r w:rsidR="009F64BB" w:rsidRPr="00B33AE6">
              <w:rPr>
                <w:rFonts w:asciiTheme="minorHAnsi" w:hAnsiTheme="minorHAnsi" w:cstheme="minorHAnsi"/>
                <w:szCs w:val="20"/>
                <w:lang w:val="nl-BE"/>
              </w:rPr>
              <w:t>vervangen door de woorden “</w:t>
            </w:r>
            <w:r w:rsidR="009F64BB" w:rsidRPr="00B33AE6">
              <w:rPr>
                <w:rFonts w:asciiTheme="minorHAnsi" w:hAnsiTheme="minorHAnsi" w:cstheme="minorHAnsi"/>
                <w:color w:val="000000" w:themeColor="text1"/>
                <w:szCs w:val="20"/>
                <w:lang w:val="nl-BE"/>
              </w:rPr>
              <w:t>van de artikelen 126 en 126/1 van de wet van 13 juni 2005 betreffende de elektronische communicatie</w:t>
            </w:r>
            <w:r w:rsidR="009F64BB" w:rsidRPr="00B33AE6">
              <w:rPr>
                <w:rFonts w:asciiTheme="minorHAnsi" w:hAnsiTheme="minorHAnsi" w:cstheme="minorHAnsi"/>
                <w:szCs w:val="20"/>
                <w:lang w:val="nl-BE"/>
              </w:rPr>
              <w:t xml:space="preserve"> </w:t>
            </w:r>
            <w:r w:rsidR="009F64BB" w:rsidRPr="00B33AE6">
              <w:rPr>
                <w:rFonts w:asciiTheme="minorHAnsi" w:hAnsiTheme="minorHAnsi" w:cstheme="minorHAnsi"/>
                <w:color w:val="000000" w:themeColor="text1"/>
                <w:szCs w:val="20"/>
                <w:lang w:val="nl-BE"/>
              </w:rPr>
              <w:t>en van de artikelen 16/2/1 en 18/17/1 van de wet van 30 november 1998 houdende regeling van de inlichtingen- en veiligheidsdiensten”.</w:t>
            </w:r>
          </w:p>
        </w:tc>
      </w:tr>
      <w:tr w:rsidR="007E4845" w:rsidRPr="00194694" w14:paraId="2B05C2B1" w14:textId="77777777" w:rsidTr="00DB3A89">
        <w:tc>
          <w:tcPr>
            <w:tcW w:w="4508" w:type="dxa"/>
          </w:tcPr>
          <w:p w14:paraId="42CB19BC" w14:textId="77777777" w:rsidR="007E4845" w:rsidRPr="000500B4" w:rsidRDefault="007E4845" w:rsidP="007E4845">
            <w:pPr>
              <w:jc w:val="both"/>
              <w:rPr>
                <w:rFonts w:asciiTheme="minorHAnsi" w:hAnsiTheme="minorHAnsi" w:cstheme="minorHAnsi"/>
                <w:szCs w:val="20"/>
                <w:lang w:val="nl-BE"/>
              </w:rPr>
            </w:pPr>
          </w:p>
        </w:tc>
        <w:tc>
          <w:tcPr>
            <w:tcW w:w="4508" w:type="dxa"/>
          </w:tcPr>
          <w:p w14:paraId="04A70D34" w14:textId="77777777" w:rsidR="007E4845" w:rsidRPr="00941917" w:rsidRDefault="007E4845" w:rsidP="007E4845">
            <w:pPr>
              <w:rPr>
                <w:rFonts w:asciiTheme="minorHAnsi" w:hAnsiTheme="minorHAnsi" w:cstheme="minorHAnsi"/>
                <w:szCs w:val="20"/>
                <w:lang w:val="nl-BE"/>
              </w:rPr>
            </w:pPr>
          </w:p>
        </w:tc>
      </w:tr>
      <w:tr w:rsidR="007E4845" w:rsidRPr="00194694" w14:paraId="6DE78C27" w14:textId="77777777" w:rsidTr="00DB3A89">
        <w:tc>
          <w:tcPr>
            <w:tcW w:w="4508" w:type="dxa"/>
          </w:tcPr>
          <w:p w14:paraId="764C81EE" w14:textId="72F4474A" w:rsidR="007E4845" w:rsidRPr="000500B4" w:rsidRDefault="007E4845" w:rsidP="007E4845">
            <w:pPr>
              <w:jc w:val="both"/>
              <w:rPr>
                <w:rFonts w:asciiTheme="minorHAnsi" w:hAnsiTheme="minorHAnsi" w:cstheme="minorHAnsi"/>
                <w:szCs w:val="20"/>
              </w:rPr>
            </w:pPr>
            <w:r w:rsidRPr="00B33AE6">
              <w:rPr>
                <w:rFonts w:asciiTheme="minorHAnsi" w:hAnsiTheme="minorHAnsi" w:cstheme="minorHAnsi"/>
                <w:b/>
                <w:bCs/>
                <w:szCs w:val="20"/>
              </w:rPr>
              <w:t>Art. 2.</w:t>
            </w:r>
            <w:r w:rsidRPr="00B33AE6">
              <w:rPr>
                <w:rFonts w:asciiTheme="minorHAnsi" w:hAnsiTheme="minorHAnsi" w:cstheme="minorHAnsi"/>
                <w:szCs w:val="20"/>
              </w:rPr>
              <w:t xml:space="preserve"> Dans l’article 3 du même arrêté, les modifications suivantes sont apportées :</w:t>
            </w:r>
          </w:p>
        </w:tc>
        <w:tc>
          <w:tcPr>
            <w:tcW w:w="4508" w:type="dxa"/>
          </w:tcPr>
          <w:p w14:paraId="70219094" w14:textId="0C87D640" w:rsidR="007E4845" w:rsidRPr="00B33AE6" w:rsidRDefault="00A11EE0" w:rsidP="00F821EF">
            <w:pPr>
              <w:autoSpaceDE w:val="0"/>
              <w:autoSpaceDN w:val="0"/>
              <w:adjustRightInd w:val="0"/>
              <w:jc w:val="both"/>
              <w:rPr>
                <w:rFonts w:asciiTheme="minorHAnsi" w:hAnsiTheme="minorHAnsi" w:cstheme="minorHAnsi"/>
                <w:szCs w:val="20"/>
                <w:lang w:val="nl-BE"/>
              </w:rPr>
            </w:pPr>
            <w:r w:rsidRPr="00B33AE6">
              <w:rPr>
                <w:rFonts w:asciiTheme="minorHAnsi" w:hAnsiTheme="minorHAnsi" w:cstheme="minorHAnsi"/>
                <w:b/>
                <w:bCs/>
                <w:szCs w:val="20"/>
                <w:lang w:val="nl-BE"/>
              </w:rPr>
              <w:t>Art. 2</w:t>
            </w:r>
            <w:r w:rsidRPr="00B33AE6">
              <w:rPr>
                <w:rFonts w:asciiTheme="minorHAnsi" w:hAnsiTheme="minorHAnsi" w:cstheme="minorHAnsi"/>
                <w:szCs w:val="20"/>
                <w:lang w:val="nl-BE"/>
              </w:rPr>
              <w:t>.</w:t>
            </w:r>
            <w:r w:rsidR="00F821EF" w:rsidRPr="00B33AE6">
              <w:rPr>
                <w:rFonts w:asciiTheme="minorHAnsi" w:hAnsiTheme="minorHAnsi" w:cstheme="minorHAnsi"/>
                <w:szCs w:val="20"/>
                <w:lang w:val="nl-BE"/>
              </w:rPr>
              <w:t xml:space="preserve"> In artikel 3 van</w:t>
            </w:r>
            <w:r w:rsidR="00F821EF" w:rsidRPr="00B33AE6">
              <w:rPr>
                <w:rFonts w:asciiTheme="minorHAnsi" w:hAnsiTheme="minorHAnsi" w:cstheme="minorHAnsi"/>
                <w:color w:val="061729" w:themeColor="background2" w:themeShade="1A"/>
                <w:szCs w:val="20"/>
                <w:lang w:val="nl-NL"/>
              </w:rPr>
              <w:t xml:space="preserve"> hetzelfde besluit</w:t>
            </w:r>
            <w:r w:rsidR="00F821EF" w:rsidRPr="00B33AE6">
              <w:rPr>
                <w:rFonts w:asciiTheme="minorHAnsi" w:hAnsiTheme="minorHAnsi" w:cstheme="minorHAnsi"/>
                <w:szCs w:val="20"/>
                <w:lang w:val="nl-BE"/>
              </w:rPr>
              <w:t xml:space="preserve"> worden de volgende wijzigingen aangebracht:</w:t>
            </w:r>
          </w:p>
        </w:tc>
      </w:tr>
      <w:tr w:rsidR="007E4845" w:rsidRPr="00194694" w14:paraId="3A052EDF" w14:textId="77777777" w:rsidTr="00DB3A89">
        <w:tc>
          <w:tcPr>
            <w:tcW w:w="4508" w:type="dxa"/>
          </w:tcPr>
          <w:p w14:paraId="1E054991" w14:textId="77777777" w:rsidR="007E4845" w:rsidRPr="000500B4" w:rsidRDefault="007E4845" w:rsidP="007E4845">
            <w:pPr>
              <w:jc w:val="both"/>
              <w:rPr>
                <w:rFonts w:asciiTheme="minorHAnsi" w:hAnsiTheme="minorHAnsi" w:cstheme="minorHAnsi"/>
                <w:szCs w:val="20"/>
                <w:lang w:val="nl-BE"/>
              </w:rPr>
            </w:pPr>
          </w:p>
        </w:tc>
        <w:tc>
          <w:tcPr>
            <w:tcW w:w="4508" w:type="dxa"/>
          </w:tcPr>
          <w:p w14:paraId="4BE3F4F3" w14:textId="77777777" w:rsidR="007E4845" w:rsidRPr="00941917" w:rsidRDefault="007E4845" w:rsidP="007E4845">
            <w:pPr>
              <w:rPr>
                <w:rFonts w:asciiTheme="minorHAnsi" w:hAnsiTheme="minorHAnsi" w:cstheme="minorHAnsi"/>
                <w:szCs w:val="20"/>
                <w:lang w:val="nl-BE"/>
              </w:rPr>
            </w:pPr>
          </w:p>
        </w:tc>
      </w:tr>
      <w:tr w:rsidR="007E4845" w:rsidRPr="00194694" w14:paraId="2CC700CC" w14:textId="77777777" w:rsidTr="00DB3A89">
        <w:tc>
          <w:tcPr>
            <w:tcW w:w="4508" w:type="dxa"/>
          </w:tcPr>
          <w:p w14:paraId="7A5136EF" w14:textId="4FD1B207" w:rsidR="007E4845" w:rsidRPr="000500B4" w:rsidRDefault="007E4845" w:rsidP="00F821EF">
            <w:pPr>
              <w:jc w:val="both"/>
              <w:rPr>
                <w:rFonts w:asciiTheme="minorHAnsi" w:hAnsiTheme="minorHAnsi" w:cstheme="minorHAnsi"/>
                <w:b/>
                <w:bCs/>
                <w:szCs w:val="20"/>
              </w:rPr>
            </w:pPr>
            <w:r w:rsidRPr="00B33AE6">
              <w:rPr>
                <w:rFonts w:asciiTheme="minorHAnsi" w:hAnsiTheme="minorHAnsi" w:cstheme="minorHAnsi"/>
                <w:szCs w:val="20"/>
              </w:rPr>
              <w:t>1° dans le paragraphe 1</w:t>
            </w:r>
            <w:r w:rsidRPr="00B33AE6">
              <w:rPr>
                <w:rFonts w:asciiTheme="minorHAnsi" w:hAnsiTheme="minorHAnsi" w:cstheme="minorHAnsi"/>
                <w:szCs w:val="20"/>
                <w:vertAlign w:val="superscript"/>
              </w:rPr>
              <w:t>er</w:t>
            </w:r>
            <w:r w:rsidRPr="00B33AE6">
              <w:rPr>
                <w:rFonts w:asciiTheme="minorHAnsi" w:hAnsiTheme="minorHAnsi" w:cstheme="minorHAnsi"/>
                <w:szCs w:val="20"/>
              </w:rPr>
              <w:t>,</w:t>
            </w:r>
            <w:r w:rsidR="008F3B94">
              <w:rPr>
                <w:rFonts w:asciiTheme="minorHAnsi" w:hAnsiTheme="minorHAnsi" w:cstheme="minorHAnsi"/>
                <w:szCs w:val="20"/>
              </w:rPr>
              <w:t xml:space="preserve"> les modifications suivantes sont apportées :</w:t>
            </w:r>
            <w:r w:rsidRPr="00B33AE6">
              <w:rPr>
                <w:rFonts w:asciiTheme="minorHAnsi" w:hAnsiTheme="minorHAnsi" w:cstheme="minorHAnsi"/>
                <w:szCs w:val="20"/>
              </w:rPr>
              <w:t xml:space="preserve"> </w:t>
            </w:r>
          </w:p>
        </w:tc>
        <w:tc>
          <w:tcPr>
            <w:tcW w:w="4508" w:type="dxa"/>
          </w:tcPr>
          <w:p w14:paraId="18B560F1" w14:textId="428EF591" w:rsidR="007E4845" w:rsidRPr="00941917" w:rsidRDefault="000500B4" w:rsidP="00F821EF">
            <w:pPr>
              <w:jc w:val="both"/>
              <w:rPr>
                <w:rFonts w:asciiTheme="minorHAnsi" w:hAnsiTheme="minorHAnsi" w:cstheme="minorHAnsi"/>
                <w:szCs w:val="20"/>
                <w:lang w:val="nl-BE"/>
              </w:rPr>
            </w:pPr>
            <w:r w:rsidRPr="000500B4">
              <w:rPr>
                <w:rFonts w:asciiTheme="minorHAnsi" w:hAnsiTheme="minorHAnsi" w:cstheme="minorHAnsi"/>
                <w:szCs w:val="20"/>
                <w:lang w:val="nl-BE"/>
              </w:rPr>
              <w:t>1°</w:t>
            </w:r>
            <w:r w:rsidR="002366C0" w:rsidRPr="00B33AE6">
              <w:rPr>
                <w:rFonts w:asciiTheme="minorHAnsi" w:hAnsiTheme="minorHAnsi" w:cstheme="minorHAnsi"/>
                <w:szCs w:val="20"/>
                <w:lang w:val="nl-BE"/>
              </w:rPr>
              <w:t xml:space="preserve"> in paragraaf 1 worden </w:t>
            </w:r>
            <w:r w:rsidR="00752FE9" w:rsidRPr="00B33AE6">
              <w:rPr>
                <w:rFonts w:asciiTheme="minorHAnsi" w:hAnsiTheme="minorHAnsi" w:cstheme="minorHAnsi"/>
                <w:szCs w:val="20"/>
                <w:lang w:val="nl-BE"/>
              </w:rPr>
              <w:t>de volgende wijzigingen aangebracht:</w:t>
            </w:r>
          </w:p>
        </w:tc>
      </w:tr>
      <w:tr w:rsidR="008F3B94" w:rsidRPr="00194694" w14:paraId="47EBFF8C" w14:textId="77777777" w:rsidTr="00DB3A89">
        <w:tc>
          <w:tcPr>
            <w:tcW w:w="4508" w:type="dxa"/>
          </w:tcPr>
          <w:p w14:paraId="2EC34147" w14:textId="77777777" w:rsidR="008F3B94" w:rsidRPr="00194694" w:rsidRDefault="008F3B94" w:rsidP="00F821EF">
            <w:pPr>
              <w:jc w:val="both"/>
              <w:rPr>
                <w:rFonts w:asciiTheme="minorHAnsi" w:hAnsiTheme="minorHAnsi" w:cstheme="minorHAnsi"/>
                <w:szCs w:val="20"/>
                <w:lang w:val="nl-BE"/>
              </w:rPr>
            </w:pPr>
          </w:p>
        </w:tc>
        <w:tc>
          <w:tcPr>
            <w:tcW w:w="4508" w:type="dxa"/>
          </w:tcPr>
          <w:p w14:paraId="13ABFBEA" w14:textId="77777777" w:rsidR="008F3B94" w:rsidRPr="000500B4" w:rsidRDefault="008F3B94" w:rsidP="00F821EF">
            <w:pPr>
              <w:jc w:val="both"/>
              <w:rPr>
                <w:rFonts w:asciiTheme="minorHAnsi" w:hAnsiTheme="minorHAnsi" w:cstheme="minorHAnsi"/>
                <w:szCs w:val="20"/>
                <w:lang w:val="nl-BE"/>
              </w:rPr>
            </w:pPr>
          </w:p>
        </w:tc>
      </w:tr>
      <w:tr w:rsidR="008F3B94" w:rsidRPr="00194694" w14:paraId="34E77B34" w14:textId="77777777" w:rsidTr="00DB3A89">
        <w:tc>
          <w:tcPr>
            <w:tcW w:w="4508" w:type="dxa"/>
          </w:tcPr>
          <w:p w14:paraId="2BBBB598" w14:textId="0C3AF20E" w:rsidR="008F3B94" w:rsidRPr="00B33AE6" w:rsidRDefault="008F3B94" w:rsidP="00F821EF">
            <w:pPr>
              <w:jc w:val="both"/>
              <w:rPr>
                <w:rFonts w:asciiTheme="minorHAnsi" w:hAnsiTheme="minorHAnsi" w:cstheme="minorHAnsi"/>
                <w:szCs w:val="20"/>
              </w:rPr>
            </w:pPr>
            <w:r>
              <w:rPr>
                <w:rFonts w:asciiTheme="minorHAnsi" w:hAnsiTheme="minorHAnsi" w:cstheme="minorHAnsi"/>
                <w:szCs w:val="20"/>
              </w:rPr>
              <w:t xml:space="preserve">a) </w:t>
            </w:r>
            <w:r w:rsidRPr="00B33AE6">
              <w:rPr>
                <w:rFonts w:asciiTheme="minorHAnsi" w:hAnsiTheme="minorHAnsi" w:cstheme="minorHAnsi"/>
                <w:szCs w:val="20"/>
              </w:rPr>
              <w:t>les mots « conservées en exécution de l’article 126 de la loi, » sont insérés entre les mots « et du service de communications électroniques utilisé, » et les mots « les fournisseurs de services de téléphonie fixe accessibles au public » ;</w:t>
            </w:r>
          </w:p>
        </w:tc>
        <w:tc>
          <w:tcPr>
            <w:tcW w:w="4508" w:type="dxa"/>
          </w:tcPr>
          <w:p w14:paraId="5B3254AE" w14:textId="71FBB06D" w:rsidR="008F3B94" w:rsidRPr="00752FE9" w:rsidRDefault="00752FE9" w:rsidP="00F821EF">
            <w:pPr>
              <w:jc w:val="both"/>
              <w:rPr>
                <w:rFonts w:asciiTheme="minorHAnsi" w:hAnsiTheme="minorHAnsi" w:cstheme="minorHAnsi"/>
                <w:szCs w:val="20"/>
                <w:lang w:val="nl-BE"/>
              </w:rPr>
            </w:pPr>
            <w:r>
              <w:rPr>
                <w:rFonts w:asciiTheme="minorHAnsi" w:hAnsiTheme="minorHAnsi" w:cstheme="minorHAnsi"/>
                <w:szCs w:val="20"/>
                <w:lang w:val="nl-BE"/>
              </w:rPr>
              <w:t xml:space="preserve">a) </w:t>
            </w:r>
            <w:r w:rsidRPr="00B33AE6">
              <w:rPr>
                <w:rFonts w:asciiTheme="minorHAnsi" w:hAnsiTheme="minorHAnsi" w:cstheme="minorHAnsi"/>
                <w:szCs w:val="20"/>
                <w:lang w:val="nl-BE"/>
              </w:rPr>
              <w:t xml:space="preserve">de woorden </w:t>
            </w:r>
            <w:r>
              <w:rPr>
                <w:rFonts w:asciiTheme="minorHAnsi" w:hAnsiTheme="minorHAnsi" w:cstheme="minorHAnsi"/>
                <w:szCs w:val="20"/>
                <w:lang w:val="nl-BE"/>
              </w:rPr>
              <w:t>“</w:t>
            </w:r>
            <w:r w:rsidRPr="00B33AE6">
              <w:rPr>
                <w:rFonts w:asciiTheme="minorHAnsi" w:hAnsiTheme="minorHAnsi" w:cstheme="minorHAnsi"/>
                <w:szCs w:val="20"/>
                <w:lang w:val="nl-BE"/>
              </w:rPr>
              <w:t xml:space="preserve">bewaard krachtens artikel 126 van de wet,” </w:t>
            </w:r>
            <w:r w:rsidR="00FE5191">
              <w:rPr>
                <w:rFonts w:asciiTheme="minorHAnsi" w:hAnsiTheme="minorHAnsi" w:cstheme="minorHAnsi"/>
                <w:szCs w:val="20"/>
                <w:lang w:val="nl-BE"/>
              </w:rPr>
              <w:t xml:space="preserve">worden </w:t>
            </w:r>
            <w:r w:rsidRPr="00B33AE6">
              <w:rPr>
                <w:rFonts w:asciiTheme="minorHAnsi" w:hAnsiTheme="minorHAnsi" w:cstheme="minorHAnsi"/>
                <w:szCs w:val="20"/>
                <w:lang w:val="nl-BE"/>
              </w:rPr>
              <w:t>ingevoegd tussen de woorden “van de gebruikte elektronische-communicatiedienst</w:t>
            </w:r>
            <w:r w:rsidR="00286F18">
              <w:rPr>
                <w:rFonts w:asciiTheme="minorHAnsi" w:hAnsiTheme="minorHAnsi" w:cstheme="minorHAnsi"/>
                <w:szCs w:val="20"/>
                <w:lang w:val="nl-BE"/>
              </w:rPr>
              <w:t>,</w:t>
            </w:r>
            <w:r w:rsidRPr="00B33AE6">
              <w:rPr>
                <w:rFonts w:asciiTheme="minorHAnsi" w:hAnsiTheme="minorHAnsi" w:cstheme="minorHAnsi"/>
                <w:szCs w:val="20"/>
                <w:lang w:val="nl-BE"/>
              </w:rPr>
              <w:t xml:space="preserve">” en de woorden </w:t>
            </w:r>
            <w:r>
              <w:rPr>
                <w:rFonts w:asciiTheme="minorHAnsi" w:hAnsiTheme="minorHAnsi" w:cstheme="minorHAnsi"/>
                <w:szCs w:val="20"/>
                <w:lang w:val="nl-BE"/>
              </w:rPr>
              <w:t>“</w:t>
            </w:r>
            <w:r w:rsidRPr="00B33AE6">
              <w:rPr>
                <w:rFonts w:asciiTheme="minorHAnsi" w:hAnsiTheme="minorHAnsi" w:cstheme="minorHAnsi"/>
                <w:szCs w:val="20"/>
                <w:lang w:val="nl-BE"/>
              </w:rPr>
              <w:t>bewaren de aanbieders van openbare diensten voor vaste telefonie”;</w:t>
            </w:r>
          </w:p>
        </w:tc>
      </w:tr>
      <w:tr w:rsidR="007E4845" w:rsidRPr="00194694" w14:paraId="34BFAE06" w14:textId="77777777" w:rsidTr="00DB3A89">
        <w:tc>
          <w:tcPr>
            <w:tcW w:w="4508" w:type="dxa"/>
          </w:tcPr>
          <w:p w14:paraId="5F4BD683" w14:textId="77777777" w:rsidR="007E4845" w:rsidRPr="00752FE9" w:rsidRDefault="007E4845" w:rsidP="00F821EF">
            <w:pPr>
              <w:jc w:val="both"/>
              <w:rPr>
                <w:rFonts w:asciiTheme="minorHAnsi" w:hAnsiTheme="minorHAnsi" w:cstheme="minorHAnsi"/>
                <w:szCs w:val="20"/>
                <w:lang w:val="nl-BE"/>
              </w:rPr>
            </w:pPr>
          </w:p>
        </w:tc>
        <w:tc>
          <w:tcPr>
            <w:tcW w:w="4508" w:type="dxa"/>
          </w:tcPr>
          <w:p w14:paraId="7B713993" w14:textId="77777777" w:rsidR="007E4845" w:rsidRPr="00752FE9" w:rsidRDefault="007E4845" w:rsidP="00F821EF">
            <w:pPr>
              <w:jc w:val="both"/>
              <w:rPr>
                <w:rFonts w:asciiTheme="minorHAnsi" w:hAnsiTheme="minorHAnsi" w:cstheme="minorHAnsi"/>
                <w:szCs w:val="20"/>
                <w:lang w:val="nl-BE"/>
              </w:rPr>
            </w:pPr>
          </w:p>
        </w:tc>
      </w:tr>
      <w:tr w:rsidR="008F3B94" w:rsidRPr="00194694" w14:paraId="2B15AFD0" w14:textId="77777777" w:rsidTr="00DB3A89">
        <w:tc>
          <w:tcPr>
            <w:tcW w:w="4508" w:type="dxa"/>
          </w:tcPr>
          <w:p w14:paraId="028AF8BC" w14:textId="47AFF8FD" w:rsidR="008F3B94" w:rsidRPr="008F3B94" w:rsidRDefault="008F3B94" w:rsidP="00F821EF">
            <w:pPr>
              <w:jc w:val="both"/>
              <w:rPr>
                <w:rFonts w:asciiTheme="minorHAnsi" w:hAnsiTheme="minorHAnsi" w:cstheme="minorHAnsi"/>
                <w:szCs w:val="20"/>
              </w:rPr>
            </w:pPr>
            <w:r>
              <w:rPr>
                <w:rFonts w:asciiTheme="minorHAnsi" w:hAnsiTheme="minorHAnsi" w:cstheme="minorHAnsi"/>
                <w:szCs w:val="20"/>
              </w:rPr>
              <w:t>b)</w:t>
            </w:r>
            <w:r w:rsidRPr="00CA7AEC">
              <w:rPr>
                <w:rFonts w:asciiTheme="minorHAnsi" w:hAnsiTheme="minorHAnsi" w:cstheme="minorHAnsi"/>
                <w:bCs/>
                <w:szCs w:val="20"/>
              </w:rPr>
              <w:t xml:space="preserve"> les mots </w:t>
            </w:r>
            <w:r>
              <w:rPr>
                <w:rFonts w:asciiTheme="minorHAnsi" w:hAnsiTheme="minorHAnsi" w:cstheme="minorHAnsi"/>
                <w:bCs/>
                <w:szCs w:val="20"/>
              </w:rPr>
              <w:t>« </w:t>
            </w:r>
            <w:r w:rsidRPr="00CA7AEC">
              <w:rPr>
                <w:rFonts w:asciiTheme="minorHAnsi" w:hAnsiTheme="minorHAnsi" w:cstheme="minorHAnsi"/>
                <w:bCs/>
                <w:szCs w:val="20"/>
              </w:rPr>
              <w:t>, en ce compris les services nomades,</w:t>
            </w:r>
            <w:r>
              <w:rPr>
                <w:rFonts w:asciiTheme="minorHAnsi" w:hAnsiTheme="minorHAnsi" w:cstheme="minorHAnsi"/>
                <w:bCs/>
                <w:szCs w:val="20"/>
              </w:rPr>
              <w:t> » sont insérés entre les mots « </w:t>
            </w:r>
            <w:r w:rsidRPr="00CA7AEC">
              <w:rPr>
                <w:rFonts w:asciiTheme="minorHAnsi" w:hAnsiTheme="minorHAnsi" w:cstheme="minorHAnsi"/>
                <w:bCs/>
                <w:szCs w:val="20"/>
              </w:rPr>
              <w:t>les fournisseurs de services de téléphonie fixe accessibles au public</w:t>
            </w:r>
            <w:r>
              <w:rPr>
                <w:rFonts w:asciiTheme="minorHAnsi" w:hAnsiTheme="minorHAnsi" w:cstheme="minorHAnsi"/>
                <w:bCs/>
                <w:szCs w:val="20"/>
              </w:rPr>
              <w:t> »</w:t>
            </w:r>
            <w:r w:rsidRPr="00CA7AEC">
              <w:rPr>
                <w:rFonts w:asciiTheme="minorHAnsi" w:hAnsiTheme="minorHAnsi" w:cstheme="minorHAnsi"/>
                <w:bCs/>
                <w:szCs w:val="20"/>
              </w:rPr>
              <w:t xml:space="preserve"> et</w:t>
            </w:r>
            <w:r>
              <w:rPr>
                <w:rFonts w:asciiTheme="minorHAnsi" w:hAnsiTheme="minorHAnsi" w:cstheme="minorHAnsi"/>
                <w:bCs/>
                <w:szCs w:val="20"/>
              </w:rPr>
              <w:t xml:space="preserve"> « </w:t>
            </w:r>
            <w:r w:rsidRPr="00CA7AEC">
              <w:rPr>
                <w:rFonts w:asciiTheme="minorHAnsi" w:hAnsiTheme="minorHAnsi" w:cstheme="minorHAnsi"/>
                <w:bCs/>
                <w:szCs w:val="20"/>
              </w:rPr>
              <w:t>les fournisseurs de réseaux publics de communications électroniques sous-jacents</w:t>
            </w:r>
            <w:r>
              <w:rPr>
                <w:rFonts w:asciiTheme="minorHAnsi" w:hAnsiTheme="minorHAnsi" w:cstheme="minorHAnsi"/>
                <w:bCs/>
                <w:szCs w:val="20"/>
              </w:rPr>
              <w:t> » ;</w:t>
            </w:r>
          </w:p>
        </w:tc>
        <w:tc>
          <w:tcPr>
            <w:tcW w:w="4508" w:type="dxa"/>
          </w:tcPr>
          <w:p w14:paraId="2874FCDF" w14:textId="22D2DB20" w:rsidR="008F3B94" w:rsidRPr="00194694" w:rsidRDefault="00752FE9" w:rsidP="00F821EF">
            <w:pPr>
              <w:jc w:val="both"/>
              <w:rPr>
                <w:rFonts w:asciiTheme="minorHAnsi" w:hAnsiTheme="minorHAnsi" w:cstheme="minorHAnsi"/>
                <w:szCs w:val="20"/>
                <w:lang w:val="nl-BE"/>
              </w:rPr>
            </w:pPr>
            <w:r w:rsidRPr="00194694">
              <w:rPr>
                <w:rFonts w:asciiTheme="minorHAnsi" w:hAnsiTheme="minorHAnsi" w:cstheme="minorHAnsi"/>
                <w:szCs w:val="20"/>
                <w:lang w:val="nl-BE"/>
              </w:rPr>
              <w:t xml:space="preserve">b) </w:t>
            </w:r>
            <w:r w:rsidR="00FE5191" w:rsidRPr="00194694">
              <w:rPr>
                <w:rFonts w:asciiTheme="minorHAnsi" w:hAnsiTheme="minorHAnsi" w:cstheme="minorHAnsi"/>
                <w:szCs w:val="20"/>
                <w:lang w:val="nl-BE"/>
              </w:rPr>
              <w:t>de woorden “</w:t>
            </w:r>
            <w:r w:rsidR="00286F18">
              <w:rPr>
                <w:rFonts w:asciiTheme="minorHAnsi" w:hAnsiTheme="minorHAnsi" w:cstheme="minorHAnsi"/>
                <w:szCs w:val="20"/>
                <w:lang w:val="nl-BE"/>
              </w:rPr>
              <w:t xml:space="preserve">, </w:t>
            </w:r>
            <w:r w:rsidR="00FE5191" w:rsidRPr="00194694">
              <w:rPr>
                <w:rFonts w:asciiTheme="minorHAnsi" w:hAnsiTheme="minorHAnsi" w:cstheme="minorHAnsi"/>
                <w:szCs w:val="20"/>
                <w:lang w:val="nl-BE"/>
              </w:rPr>
              <w:t>de nomadische diensten inbegrepen</w:t>
            </w:r>
            <w:r w:rsidR="00286F18">
              <w:rPr>
                <w:rFonts w:asciiTheme="minorHAnsi" w:hAnsiTheme="minorHAnsi" w:cstheme="minorHAnsi"/>
                <w:szCs w:val="20"/>
                <w:lang w:val="nl-BE"/>
              </w:rPr>
              <w:t>,</w:t>
            </w:r>
            <w:r w:rsidR="00FE5191" w:rsidRPr="00194694">
              <w:rPr>
                <w:rFonts w:asciiTheme="minorHAnsi" w:hAnsiTheme="minorHAnsi" w:cstheme="minorHAnsi"/>
                <w:szCs w:val="20"/>
                <w:lang w:val="nl-BE"/>
              </w:rPr>
              <w:t>”, worden ingevoegd tussen de woorden “de aanbieders van openbare diensten voor vaste telefonie” en “de aanbieders van de onderliggende openbare netwerken voor elektronische communicatie”;</w:t>
            </w:r>
          </w:p>
        </w:tc>
      </w:tr>
      <w:tr w:rsidR="008F3B94" w:rsidRPr="00194694" w14:paraId="7835A8E4" w14:textId="77777777" w:rsidTr="00DB3A89">
        <w:tc>
          <w:tcPr>
            <w:tcW w:w="4508" w:type="dxa"/>
          </w:tcPr>
          <w:p w14:paraId="0BD9E375" w14:textId="77777777" w:rsidR="008F3B94" w:rsidRPr="00194694" w:rsidRDefault="008F3B94" w:rsidP="00F821EF">
            <w:pPr>
              <w:jc w:val="both"/>
              <w:rPr>
                <w:rFonts w:asciiTheme="minorHAnsi" w:hAnsiTheme="minorHAnsi" w:cstheme="minorHAnsi"/>
                <w:szCs w:val="20"/>
                <w:lang w:val="nl-BE"/>
              </w:rPr>
            </w:pPr>
          </w:p>
        </w:tc>
        <w:tc>
          <w:tcPr>
            <w:tcW w:w="4508" w:type="dxa"/>
          </w:tcPr>
          <w:p w14:paraId="40F7A9B0" w14:textId="77777777" w:rsidR="008F3B94" w:rsidRPr="00194694" w:rsidRDefault="008F3B94" w:rsidP="00F821EF">
            <w:pPr>
              <w:jc w:val="both"/>
              <w:rPr>
                <w:rFonts w:asciiTheme="minorHAnsi" w:hAnsiTheme="minorHAnsi" w:cstheme="minorHAnsi"/>
                <w:szCs w:val="20"/>
                <w:lang w:val="nl-BE"/>
              </w:rPr>
            </w:pPr>
          </w:p>
        </w:tc>
      </w:tr>
      <w:tr w:rsidR="00922736" w:rsidRPr="00194694" w14:paraId="70B4F10E" w14:textId="77777777" w:rsidTr="00DB3A89">
        <w:tc>
          <w:tcPr>
            <w:tcW w:w="4508" w:type="dxa"/>
          </w:tcPr>
          <w:p w14:paraId="3F4D6C07" w14:textId="4A739EE4" w:rsidR="00922736" w:rsidRPr="00B33AE6" w:rsidRDefault="00922736" w:rsidP="00CA7AEC">
            <w:pPr>
              <w:jc w:val="both"/>
              <w:rPr>
                <w:rFonts w:asciiTheme="minorHAnsi" w:hAnsiTheme="minorHAnsi" w:cstheme="minorHAnsi"/>
                <w:bCs/>
                <w:szCs w:val="20"/>
              </w:rPr>
            </w:pPr>
            <w:r>
              <w:rPr>
                <w:rFonts w:asciiTheme="minorHAnsi" w:hAnsiTheme="minorHAnsi" w:cstheme="minorHAnsi"/>
                <w:szCs w:val="20"/>
              </w:rPr>
              <w:t xml:space="preserve">c) </w:t>
            </w:r>
            <w:r w:rsidR="00A23C75">
              <w:rPr>
                <w:rFonts w:asciiTheme="minorHAnsi" w:hAnsiTheme="minorHAnsi" w:cstheme="minorHAnsi"/>
                <w:szCs w:val="20"/>
              </w:rPr>
              <w:t>l</w:t>
            </w:r>
            <w:r w:rsidR="00A23C75" w:rsidRPr="00B33AE6">
              <w:rPr>
                <w:rFonts w:asciiTheme="minorHAnsi" w:hAnsiTheme="minorHAnsi" w:cstheme="minorHAnsi"/>
                <w:szCs w:val="20"/>
              </w:rPr>
              <w:t xml:space="preserve">e paragraphe est complété par le </w:t>
            </w:r>
            <w:r w:rsidR="00A23C75">
              <w:rPr>
                <w:rFonts w:asciiTheme="minorHAnsi" w:hAnsiTheme="minorHAnsi" w:cstheme="minorHAnsi"/>
                <w:szCs w:val="20"/>
              </w:rPr>
              <w:t>7</w:t>
            </w:r>
            <w:r w:rsidR="00A23C75" w:rsidRPr="00B33AE6">
              <w:rPr>
                <w:rFonts w:asciiTheme="minorHAnsi" w:hAnsiTheme="minorHAnsi" w:cstheme="minorHAnsi"/>
                <w:szCs w:val="20"/>
              </w:rPr>
              <w:t>° rédigé comme suit </w:t>
            </w:r>
            <w:r>
              <w:rPr>
                <w:rFonts w:asciiTheme="minorHAnsi" w:hAnsiTheme="minorHAnsi" w:cstheme="minorHAnsi"/>
                <w:szCs w:val="20"/>
              </w:rPr>
              <w:t xml:space="preserve">: </w:t>
            </w:r>
          </w:p>
        </w:tc>
        <w:tc>
          <w:tcPr>
            <w:tcW w:w="4508" w:type="dxa"/>
          </w:tcPr>
          <w:p w14:paraId="1836284E" w14:textId="1562F052" w:rsidR="00922736" w:rsidRPr="001B02DF" w:rsidRDefault="00922736" w:rsidP="00CA7AEC">
            <w:pPr>
              <w:jc w:val="both"/>
              <w:rPr>
                <w:rFonts w:asciiTheme="minorHAnsi" w:hAnsiTheme="minorHAnsi" w:cstheme="minorHAnsi"/>
                <w:szCs w:val="20"/>
                <w:lang w:val="nl-BE"/>
              </w:rPr>
            </w:pPr>
            <w:r w:rsidRPr="00CA7AEC">
              <w:rPr>
                <w:rFonts w:asciiTheme="minorHAnsi" w:hAnsiTheme="minorHAnsi" w:cstheme="minorHAnsi"/>
                <w:szCs w:val="20"/>
                <w:lang w:val="nl-BE"/>
              </w:rPr>
              <w:t xml:space="preserve">c) </w:t>
            </w:r>
            <w:r w:rsidR="00A23C75" w:rsidRPr="00CA7AEC">
              <w:rPr>
                <w:rFonts w:asciiTheme="minorHAnsi" w:hAnsiTheme="minorHAnsi" w:cstheme="minorHAnsi"/>
                <w:szCs w:val="20"/>
                <w:lang w:val="nl-BE"/>
              </w:rPr>
              <w:t xml:space="preserve">de paragraaf wordt aangevuld met een </w:t>
            </w:r>
            <w:r w:rsidR="00A23C75">
              <w:rPr>
                <w:rFonts w:asciiTheme="minorHAnsi" w:hAnsiTheme="minorHAnsi" w:cstheme="minorHAnsi"/>
                <w:szCs w:val="20"/>
                <w:lang w:val="nl-BE"/>
              </w:rPr>
              <w:t>7</w:t>
            </w:r>
            <w:r w:rsidR="00A23C75" w:rsidRPr="00CA7AEC">
              <w:rPr>
                <w:rFonts w:asciiTheme="minorHAnsi" w:hAnsiTheme="minorHAnsi" w:cstheme="minorHAnsi"/>
                <w:szCs w:val="20"/>
                <w:lang w:val="nl-BE"/>
              </w:rPr>
              <w:t>°, luidende:</w:t>
            </w:r>
          </w:p>
        </w:tc>
      </w:tr>
      <w:tr w:rsidR="00A23C75" w:rsidRPr="00194694" w14:paraId="78D0A99B" w14:textId="77777777" w:rsidTr="00DB3A89">
        <w:tc>
          <w:tcPr>
            <w:tcW w:w="4508" w:type="dxa"/>
          </w:tcPr>
          <w:p w14:paraId="2CCD584C" w14:textId="77777777" w:rsidR="00A23C75" w:rsidRPr="00194694" w:rsidRDefault="00A23C75" w:rsidP="00CA7AEC">
            <w:pPr>
              <w:jc w:val="both"/>
              <w:rPr>
                <w:rFonts w:asciiTheme="minorHAnsi" w:hAnsiTheme="minorHAnsi" w:cstheme="minorHAnsi"/>
                <w:szCs w:val="20"/>
                <w:lang w:val="nl-BE"/>
              </w:rPr>
            </w:pPr>
          </w:p>
        </w:tc>
        <w:tc>
          <w:tcPr>
            <w:tcW w:w="4508" w:type="dxa"/>
          </w:tcPr>
          <w:p w14:paraId="5CC125B6" w14:textId="77777777" w:rsidR="00A23C75" w:rsidRPr="00CA7AEC" w:rsidRDefault="00A23C75" w:rsidP="00CA7AEC">
            <w:pPr>
              <w:jc w:val="both"/>
              <w:rPr>
                <w:rFonts w:asciiTheme="minorHAnsi" w:hAnsiTheme="minorHAnsi" w:cstheme="minorHAnsi"/>
                <w:szCs w:val="20"/>
                <w:lang w:val="nl-BE"/>
              </w:rPr>
            </w:pPr>
          </w:p>
        </w:tc>
      </w:tr>
      <w:tr w:rsidR="00A23C75" w:rsidRPr="00194694" w14:paraId="62EA6F15" w14:textId="77777777" w:rsidTr="00DB3A89">
        <w:tc>
          <w:tcPr>
            <w:tcW w:w="4508" w:type="dxa"/>
          </w:tcPr>
          <w:p w14:paraId="4042598F" w14:textId="0540E35B" w:rsidR="00A23C75" w:rsidRDefault="00A23C75" w:rsidP="00CA7AEC">
            <w:pPr>
              <w:jc w:val="both"/>
              <w:rPr>
                <w:rFonts w:asciiTheme="minorHAnsi" w:hAnsiTheme="minorHAnsi" w:cstheme="minorHAnsi"/>
                <w:szCs w:val="20"/>
              </w:rPr>
            </w:pPr>
            <w:r>
              <w:rPr>
                <w:rFonts w:asciiTheme="minorHAnsi" w:hAnsiTheme="minorHAnsi" w:cstheme="minorHAnsi"/>
                <w:szCs w:val="20"/>
              </w:rPr>
              <w:t>« </w:t>
            </w:r>
            <w:r w:rsidRPr="001B02DF">
              <w:rPr>
                <w:rFonts w:asciiTheme="minorHAnsi" w:hAnsiTheme="minorHAnsi" w:cstheme="minorHAnsi"/>
                <w:szCs w:val="20"/>
              </w:rPr>
              <w:t>7° le numéro d'identification du terminal de l'utilisateur final, le cas échéant l'adresse « MAC (Media Access Control) » ou le « PEI (Permanent Equipment Identifier) »</w:t>
            </w:r>
            <w:r w:rsidR="00194694">
              <w:rPr>
                <w:rFonts w:asciiTheme="minorHAnsi" w:hAnsiTheme="minorHAnsi" w:cstheme="minorHAnsi"/>
                <w:szCs w:val="20"/>
              </w:rPr>
              <w:t> »</w:t>
            </w:r>
            <w:r w:rsidRPr="001B02DF">
              <w:rPr>
                <w:rFonts w:asciiTheme="minorHAnsi" w:hAnsiTheme="minorHAnsi" w:cstheme="minorHAnsi"/>
                <w:szCs w:val="20"/>
              </w:rPr>
              <w:t>.</w:t>
            </w:r>
          </w:p>
        </w:tc>
        <w:tc>
          <w:tcPr>
            <w:tcW w:w="4508" w:type="dxa"/>
          </w:tcPr>
          <w:p w14:paraId="4C7295D2" w14:textId="75FA4C99" w:rsidR="00A23C75" w:rsidRPr="00A23C75" w:rsidRDefault="00A23C75" w:rsidP="00CA7AEC">
            <w:pPr>
              <w:jc w:val="both"/>
              <w:rPr>
                <w:rFonts w:asciiTheme="minorHAnsi" w:hAnsiTheme="minorHAnsi" w:cstheme="minorHAnsi"/>
                <w:szCs w:val="20"/>
                <w:lang w:val="nl-BE"/>
              </w:rPr>
            </w:pPr>
            <w:r>
              <w:rPr>
                <w:rFonts w:asciiTheme="minorHAnsi" w:hAnsiTheme="minorHAnsi" w:cstheme="minorHAnsi"/>
                <w:szCs w:val="20"/>
                <w:lang w:val="nl-BE"/>
              </w:rPr>
              <w:t>“</w:t>
            </w:r>
            <w:r w:rsidRPr="00CA7AEC">
              <w:rPr>
                <w:rFonts w:asciiTheme="minorHAnsi" w:hAnsiTheme="minorHAnsi" w:cstheme="minorHAnsi"/>
                <w:szCs w:val="20"/>
                <w:lang w:val="nl-BE"/>
              </w:rPr>
              <w:t>7° het identificatienummer van het eindtoestel van de eindgebruiker, in voorkomend geval het “Media Access Control adres (MAC</w:t>
            </w:r>
            <w:r>
              <w:rPr>
                <w:rFonts w:asciiTheme="minorHAnsi" w:hAnsiTheme="minorHAnsi" w:cstheme="minorHAnsi"/>
                <w:szCs w:val="20"/>
                <w:lang w:val="nl-BE"/>
              </w:rPr>
              <w:t>-</w:t>
            </w:r>
            <w:r w:rsidRPr="00CA7AEC">
              <w:rPr>
                <w:rFonts w:asciiTheme="minorHAnsi" w:hAnsiTheme="minorHAnsi" w:cstheme="minorHAnsi"/>
                <w:szCs w:val="20"/>
                <w:lang w:val="nl-BE"/>
              </w:rPr>
              <w:t>adres)” of “Permanent Equipment Identifier (PEI)”</w:t>
            </w:r>
            <w:r w:rsidR="00194694">
              <w:rPr>
                <w:rFonts w:asciiTheme="minorHAnsi" w:hAnsiTheme="minorHAnsi" w:cstheme="minorHAnsi"/>
                <w:szCs w:val="20"/>
                <w:lang w:val="nl-BE"/>
              </w:rPr>
              <w:t>”</w:t>
            </w:r>
            <w:r w:rsidRPr="00CA7AEC">
              <w:rPr>
                <w:rFonts w:asciiTheme="minorHAnsi" w:hAnsiTheme="minorHAnsi" w:cstheme="minorHAnsi"/>
                <w:szCs w:val="20"/>
                <w:lang w:val="nl-BE"/>
              </w:rPr>
              <w:t>.</w:t>
            </w:r>
          </w:p>
        </w:tc>
      </w:tr>
      <w:tr w:rsidR="00922736" w:rsidRPr="00194694" w14:paraId="153E1E10" w14:textId="77777777" w:rsidTr="00DB3A89">
        <w:tc>
          <w:tcPr>
            <w:tcW w:w="4508" w:type="dxa"/>
          </w:tcPr>
          <w:p w14:paraId="1C3A7B49" w14:textId="77777777" w:rsidR="00922736" w:rsidRPr="00194694" w:rsidRDefault="00922736" w:rsidP="00F821EF">
            <w:pPr>
              <w:jc w:val="both"/>
              <w:rPr>
                <w:rFonts w:asciiTheme="minorHAnsi" w:hAnsiTheme="minorHAnsi" w:cstheme="minorHAnsi"/>
                <w:szCs w:val="20"/>
                <w:lang w:val="nl-BE"/>
              </w:rPr>
            </w:pPr>
          </w:p>
        </w:tc>
        <w:tc>
          <w:tcPr>
            <w:tcW w:w="4508" w:type="dxa"/>
          </w:tcPr>
          <w:p w14:paraId="0A987145" w14:textId="77777777" w:rsidR="00922736" w:rsidRPr="00194694" w:rsidRDefault="00922736" w:rsidP="00F821EF">
            <w:pPr>
              <w:jc w:val="both"/>
              <w:rPr>
                <w:rFonts w:asciiTheme="minorHAnsi" w:hAnsiTheme="minorHAnsi" w:cstheme="minorHAnsi"/>
                <w:szCs w:val="20"/>
                <w:lang w:val="nl-BE"/>
              </w:rPr>
            </w:pPr>
          </w:p>
        </w:tc>
      </w:tr>
      <w:tr w:rsidR="007E4845" w:rsidRPr="00194694" w14:paraId="7E724856" w14:textId="77777777" w:rsidTr="00DB3A89">
        <w:tc>
          <w:tcPr>
            <w:tcW w:w="4508" w:type="dxa"/>
          </w:tcPr>
          <w:p w14:paraId="2CDA844C" w14:textId="014DF4F8" w:rsidR="007E4845" w:rsidRPr="00B33AE6" w:rsidRDefault="007E4845" w:rsidP="00F821EF">
            <w:pPr>
              <w:jc w:val="both"/>
              <w:rPr>
                <w:rFonts w:asciiTheme="minorHAnsi" w:hAnsiTheme="minorHAnsi" w:cstheme="minorHAnsi"/>
                <w:szCs w:val="20"/>
              </w:rPr>
            </w:pPr>
            <w:r w:rsidRPr="00B33AE6">
              <w:rPr>
                <w:rFonts w:asciiTheme="minorHAnsi" w:hAnsiTheme="minorHAnsi" w:cstheme="minorHAnsi"/>
                <w:bCs/>
                <w:szCs w:val="20"/>
              </w:rPr>
              <w:t>2° dans le paragraphe 2, les modifications suivantes sont apportées :</w:t>
            </w:r>
          </w:p>
        </w:tc>
        <w:tc>
          <w:tcPr>
            <w:tcW w:w="4508" w:type="dxa"/>
          </w:tcPr>
          <w:p w14:paraId="56122F46" w14:textId="7B66D365" w:rsidR="007E4845" w:rsidRPr="00B33AE6" w:rsidRDefault="00F821EF" w:rsidP="00F821EF">
            <w:pPr>
              <w:autoSpaceDE w:val="0"/>
              <w:autoSpaceDN w:val="0"/>
              <w:adjustRightInd w:val="0"/>
              <w:jc w:val="both"/>
              <w:rPr>
                <w:rFonts w:asciiTheme="minorHAnsi" w:hAnsiTheme="minorHAnsi" w:cstheme="minorHAnsi"/>
                <w:szCs w:val="20"/>
                <w:lang w:val="nl-BE"/>
              </w:rPr>
            </w:pPr>
            <w:r w:rsidRPr="00B33AE6">
              <w:rPr>
                <w:rFonts w:asciiTheme="minorHAnsi" w:hAnsiTheme="minorHAnsi" w:cstheme="minorHAnsi"/>
                <w:szCs w:val="20"/>
                <w:lang w:val="nl-BE"/>
              </w:rPr>
              <w:t xml:space="preserve">2° in paragraaf 2 </w:t>
            </w:r>
            <w:r w:rsidR="002366C0" w:rsidRPr="00B33AE6">
              <w:rPr>
                <w:rFonts w:asciiTheme="minorHAnsi" w:hAnsiTheme="minorHAnsi" w:cstheme="minorHAnsi"/>
                <w:szCs w:val="20"/>
                <w:lang w:val="nl-BE"/>
              </w:rPr>
              <w:t>worden de volgende wijzigingen</w:t>
            </w:r>
            <w:r w:rsidR="005A769D" w:rsidRPr="00B33AE6">
              <w:rPr>
                <w:rFonts w:asciiTheme="minorHAnsi" w:hAnsiTheme="minorHAnsi" w:cstheme="minorHAnsi"/>
                <w:szCs w:val="20"/>
                <w:lang w:val="nl-BE"/>
              </w:rPr>
              <w:t xml:space="preserve"> </w:t>
            </w:r>
            <w:r w:rsidR="002366C0" w:rsidRPr="00B33AE6">
              <w:rPr>
                <w:rFonts w:asciiTheme="minorHAnsi" w:hAnsiTheme="minorHAnsi" w:cstheme="minorHAnsi"/>
                <w:szCs w:val="20"/>
                <w:lang w:val="nl-BE"/>
              </w:rPr>
              <w:t>aangebracht:</w:t>
            </w:r>
          </w:p>
        </w:tc>
      </w:tr>
      <w:tr w:rsidR="007E4845" w:rsidRPr="00194694" w14:paraId="04068A17" w14:textId="77777777" w:rsidTr="00DB3A89">
        <w:tc>
          <w:tcPr>
            <w:tcW w:w="4508" w:type="dxa"/>
          </w:tcPr>
          <w:p w14:paraId="2F6FAE6C" w14:textId="77777777" w:rsidR="007E4845" w:rsidRPr="00B33AE6" w:rsidRDefault="007E4845" w:rsidP="00F821EF">
            <w:pPr>
              <w:jc w:val="both"/>
              <w:rPr>
                <w:rFonts w:asciiTheme="minorHAnsi" w:hAnsiTheme="minorHAnsi" w:cstheme="minorHAnsi"/>
                <w:bCs/>
                <w:szCs w:val="20"/>
                <w:lang w:val="nl-BE"/>
              </w:rPr>
            </w:pPr>
          </w:p>
        </w:tc>
        <w:tc>
          <w:tcPr>
            <w:tcW w:w="4508" w:type="dxa"/>
          </w:tcPr>
          <w:p w14:paraId="6A833332" w14:textId="77777777" w:rsidR="007E4845" w:rsidRPr="00941917" w:rsidRDefault="007E4845" w:rsidP="00F821EF">
            <w:pPr>
              <w:jc w:val="both"/>
              <w:rPr>
                <w:rFonts w:asciiTheme="minorHAnsi" w:hAnsiTheme="minorHAnsi" w:cstheme="minorHAnsi"/>
                <w:szCs w:val="20"/>
                <w:lang w:val="nl-BE"/>
              </w:rPr>
            </w:pPr>
          </w:p>
        </w:tc>
      </w:tr>
      <w:tr w:rsidR="007E4845" w:rsidRPr="00194694" w14:paraId="60274CEB" w14:textId="77777777" w:rsidTr="00DB3A89">
        <w:tc>
          <w:tcPr>
            <w:tcW w:w="4508" w:type="dxa"/>
          </w:tcPr>
          <w:p w14:paraId="67193CEF" w14:textId="46F4A1C7" w:rsidR="007E4845" w:rsidRPr="00B33AE6" w:rsidRDefault="007E4845" w:rsidP="00F821EF">
            <w:pPr>
              <w:jc w:val="both"/>
              <w:rPr>
                <w:rFonts w:asciiTheme="minorHAnsi" w:hAnsiTheme="minorHAnsi" w:cstheme="minorHAnsi"/>
                <w:bCs/>
                <w:szCs w:val="20"/>
              </w:rPr>
            </w:pPr>
            <w:r w:rsidRPr="00B33AE6">
              <w:rPr>
                <w:rFonts w:asciiTheme="minorHAnsi" w:hAnsiTheme="minorHAnsi" w:cstheme="minorHAnsi"/>
                <w:bCs/>
                <w:szCs w:val="20"/>
              </w:rPr>
              <w:lastRenderedPageBreak/>
              <w:t>a) les mots « </w:t>
            </w:r>
            <w:r w:rsidRPr="00B33AE6">
              <w:rPr>
                <w:rFonts w:asciiTheme="minorHAnsi" w:hAnsiTheme="minorHAnsi" w:cstheme="minorHAnsi"/>
                <w:szCs w:val="20"/>
              </w:rPr>
              <w:t xml:space="preserve">conservées en exécution de l’article 126/1 de la loi et des articles 16/2/1 et 18/17/1 de la loi du 30 novembre 1998 organique des services de renseignement et de sécurité, » </w:t>
            </w:r>
            <w:r w:rsidRPr="00B33AE6">
              <w:rPr>
                <w:rFonts w:asciiTheme="minorHAnsi" w:hAnsiTheme="minorHAnsi" w:cstheme="minorHAnsi"/>
                <w:bCs/>
                <w:szCs w:val="20"/>
              </w:rPr>
              <w:t>sont insérés entre les mots « </w:t>
            </w:r>
            <w:r w:rsidRPr="00B33AE6">
              <w:rPr>
                <w:rFonts w:asciiTheme="minorHAnsi" w:hAnsiTheme="minorHAnsi" w:cstheme="minorHAnsi"/>
                <w:szCs w:val="20"/>
              </w:rPr>
              <w:t>Pour ce qui concerne les données relatives au trafic et à la localisation »</w:t>
            </w:r>
            <w:r w:rsidRPr="00B33AE6">
              <w:rPr>
                <w:rFonts w:asciiTheme="minorHAnsi" w:hAnsiTheme="minorHAnsi" w:cstheme="minorHAnsi"/>
                <w:bCs/>
                <w:szCs w:val="20"/>
              </w:rPr>
              <w:t xml:space="preserve"> et les mots « </w:t>
            </w:r>
            <w:r w:rsidRPr="00B33AE6">
              <w:rPr>
                <w:rFonts w:asciiTheme="minorHAnsi" w:hAnsiTheme="minorHAnsi" w:cstheme="minorHAnsi"/>
                <w:szCs w:val="20"/>
              </w:rPr>
              <w:t>les fournisseurs de services de téléphonie fixe accessibles au public » ;</w:t>
            </w:r>
          </w:p>
        </w:tc>
        <w:tc>
          <w:tcPr>
            <w:tcW w:w="4508" w:type="dxa"/>
          </w:tcPr>
          <w:p w14:paraId="4E438559" w14:textId="3DD91CBB" w:rsidR="007E4845" w:rsidRPr="00B33AE6" w:rsidRDefault="00F821EF" w:rsidP="00F821EF">
            <w:pPr>
              <w:jc w:val="both"/>
              <w:rPr>
                <w:rFonts w:asciiTheme="minorHAnsi" w:hAnsiTheme="minorHAnsi" w:cstheme="minorHAnsi"/>
                <w:szCs w:val="20"/>
                <w:lang w:val="nl-BE"/>
              </w:rPr>
            </w:pPr>
            <w:r w:rsidRPr="00B33AE6">
              <w:rPr>
                <w:rFonts w:asciiTheme="minorHAnsi" w:hAnsiTheme="minorHAnsi" w:cstheme="minorHAnsi"/>
                <w:szCs w:val="20"/>
                <w:lang w:val="nl-BE"/>
              </w:rPr>
              <w:t>a) de woorden “bewaard krachtens artikel 126/1 van de wet en van de artikelen 16/2/1 en 18/17/1 van de wet van 30 november 1998 houdende regeling van de inlichtingen- en veiligheidsdiensten,” worden ingevoegd tussen de woorden “Wat betreft de verkeers- en locatiegegevens” en de woorden “bewaren de aanbieders van openbare diensten voor vaste telefonie”;</w:t>
            </w:r>
          </w:p>
        </w:tc>
      </w:tr>
      <w:tr w:rsidR="007E4845" w:rsidRPr="00194694" w14:paraId="7E3279C3" w14:textId="77777777" w:rsidTr="00DB3A89">
        <w:tc>
          <w:tcPr>
            <w:tcW w:w="4508" w:type="dxa"/>
          </w:tcPr>
          <w:p w14:paraId="1E17C448" w14:textId="77777777" w:rsidR="007E4845" w:rsidRPr="00B33AE6" w:rsidRDefault="007E4845" w:rsidP="00F821EF">
            <w:pPr>
              <w:jc w:val="both"/>
              <w:rPr>
                <w:rFonts w:asciiTheme="minorHAnsi" w:hAnsiTheme="minorHAnsi" w:cstheme="minorHAnsi"/>
                <w:bCs/>
                <w:szCs w:val="20"/>
                <w:lang w:val="nl-BE"/>
              </w:rPr>
            </w:pPr>
          </w:p>
        </w:tc>
        <w:tc>
          <w:tcPr>
            <w:tcW w:w="4508" w:type="dxa"/>
          </w:tcPr>
          <w:p w14:paraId="10D1C5B7" w14:textId="77777777" w:rsidR="007E4845" w:rsidRPr="00941917" w:rsidRDefault="007E4845" w:rsidP="00F821EF">
            <w:pPr>
              <w:jc w:val="both"/>
              <w:rPr>
                <w:rFonts w:asciiTheme="minorHAnsi" w:hAnsiTheme="minorHAnsi" w:cstheme="minorHAnsi"/>
                <w:szCs w:val="20"/>
                <w:lang w:val="nl-BE"/>
              </w:rPr>
            </w:pPr>
          </w:p>
        </w:tc>
      </w:tr>
      <w:tr w:rsidR="008F3B94" w:rsidRPr="00194694" w14:paraId="375CB2E5" w14:textId="77777777" w:rsidTr="00DB3A89">
        <w:tc>
          <w:tcPr>
            <w:tcW w:w="4508" w:type="dxa"/>
          </w:tcPr>
          <w:p w14:paraId="22D62168" w14:textId="2DD715FF" w:rsidR="008F3B94" w:rsidRPr="00194694" w:rsidRDefault="008F3B94" w:rsidP="00F821EF">
            <w:pPr>
              <w:jc w:val="both"/>
              <w:rPr>
                <w:rFonts w:asciiTheme="minorHAnsi" w:hAnsiTheme="minorHAnsi" w:cstheme="minorHAnsi"/>
                <w:bCs/>
                <w:szCs w:val="20"/>
              </w:rPr>
            </w:pPr>
            <w:r w:rsidRPr="00194694">
              <w:rPr>
                <w:rFonts w:asciiTheme="minorHAnsi" w:hAnsiTheme="minorHAnsi" w:cstheme="minorHAnsi"/>
                <w:bCs/>
                <w:szCs w:val="20"/>
              </w:rPr>
              <w:t xml:space="preserve">b) les mots </w:t>
            </w:r>
            <w:r>
              <w:rPr>
                <w:rFonts w:asciiTheme="minorHAnsi" w:hAnsiTheme="minorHAnsi" w:cstheme="minorHAnsi"/>
                <w:bCs/>
                <w:szCs w:val="20"/>
              </w:rPr>
              <w:t>« </w:t>
            </w:r>
            <w:r w:rsidRPr="00CA7AEC">
              <w:rPr>
                <w:rFonts w:asciiTheme="minorHAnsi" w:hAnsiTheme="minorHAnsi" w:cstheme="minorHAnsi"/>
                <w:bCs/>
                <w:szCs w:val="20"/>
              </w:rPr>
              <w:t>, en ce compris les services nomades,</w:t>
            </w:r>
            <w:r>
              <w:rPr>
                <w:rFonts w:asciiTheme="minorHAnsi" w:hAnsiTheme="minorHAnsi" w:cstheme="minorHAnsi"/>
                <w:bCs/>
                <w:szCs w:val="20"/>
              </w:rPr>
              <w:t> » sont insérés entre les mots « </w:t>
            </w:r>
            <w:r w:rsidRPr="00194694">
              <w:rPr>
                <w:rFonts w:asciiTheme="minorHAnsi" w:hAnsiTheme="minorHAnsi" w:cstheme="minorHAnsi"/>
                <w:bCs/>
                <w:szCs w:val="20"/>
              </w:rPr>
              <w:t>les fournisseurs de services de téléphonie fixe accessibles au public</w:t>
            </w:r>
            <w:r>
              <w:rPr>
                <w:rFonts w:asciiTheme="minorHAnsi" w:hAnsiTheme="minorHAnsi" w:cstheme="minorHAnsi"/>
                <w:bCs/>
                <w:szCs w:val="20"/>
              </w:rPr>
              <w:t> »</w:t>
            </w:r>
            <w:r w:rsidRPr="00194694">
              <w:rPr>
                <w:rFonts w:asciiTheme="minorHAnsi" w:hAnsiTheme="minorHAnsi" w:cstheme="minorHAnsi"/>
                <w:bCs/>
                <w:szCs w:val="20"/>
              </w:rPr>
              <w:t xml:space="preserve"> et</w:t>
            </w:r>
            <w:r>
              <w:rPr>
                <w:rFonts w:asciiTheme="minorHAnsi" w:hAnsiTheme="minorHAnsi" w:cstheme="minorHAnsi"/>
                <w:bCs/>
                <w:szCs w:val="20"/>
              </w:rPr>
              <w:t xml:space="preserve"> « </w:t>
            </w:r>
            <w:r w:rsidRPr="00194694">
              <w:rPr>
                <w:rFonts w:asciiTheme="minorHAnsi" w:hAnsiTheme="minorHAnsi" w:cstheme="minorHAnsi"/>
                <w:bCs/>
                <w:szCs w:val="20"/>
              </w:rPr>
              <w:t>les fournisseurs de réseaux publics de communications électroniques sous-jacents</w:t>
            </w:r>
            <w:r>
              <w:rPr>
                <w:rFonts w:asciiTheme="minorHAnsi" w:hAnsiTheme="minorHAnsi" w:cstheme="minorHAnsi"/>
                <w:bCs/>
                <w:szCs w:val="20"/>
              </w:rPr>
              <w:t> » ;</w:t>
            </w:r>
          </w:p>
        </w:tc>
        <w:tc>
          <w:tcPr>
            <w:tcW w:w="4508" w:type="dxa"/>
          </w:tcPr>
          <w:p w14:paraId="0BCC4AC2" w14:textId="2EC27159" w:rsidR="008F3B94" w:rsidRPr="00FE5191" w:rsidRDefault="00FE5191" w:rsidP="00F821EF">
            <w:pPr>
              <w:jc w:val="both"/>
              <w:rPr>
                <w:rFonts w:asciiTheme="minorHAnsi" w:hAnsiTheme="minorHAnsi" w:cstheme="minorHAnsi"/>
                <w:szCs w:val="20"/>
                <w:lang w:val="nl-BE"/>
              </w:rPr>
            </w:pPr>
            <w:r w:rsidRPr="00194694">
              <w:rPr>
                <w:rFonts w:asciiTheme="minorHAnsi" w:hAnsiTheme="minorHAnsi" w:cstheme="minorHAnsi"/>
                <w:szCs w:val="20"/>
                <w:lang w:val="nl-BE"/>
              </w:rPr>
              <w:t>b) de woorden “</w:t>
            </w:r>
            <w:r w:rsidR="00923D53">
              <w:rPr>
                <w:rFonts w:asciiTheme="minorHAnsi" w:hAnsiTheme="minorHAnsi" w:cstheme="minorHAnsi"/>
                <w:szCs w:val="20"/>
                <w:lang w:val="nl-BE"/>
              </w:rPr>
              <w:t xml:space="preserve">, </w:t>
            </w:r>
            <w:r w:rsidRPr="00194694">
              <w:rPr>
                <w:rFonts w:asciiTheme="minorHAnsi" w:hAnsiTheme="minorHAnsi" w:cstheme="minorHAnsi"/>
                <w:szCs w:val="20"/>
                <w:lang w:val="nl-BE"/>
              </w:rPr>
              <w:t>de nomadische diensten inbegrepen</w:t>
            </w:r>
            <w:r w:rsidR="00923D53">
              <w:rPr>
                <w:rFonts w:asciiTheme="minorHAnsi" w:hAnsiTheme="minorHAnsi" w:cstheme="minorHAnsi"/>
                <w:szCs w:val="20"/>
                <w:lang w:val="nl-BE"/>
              </w:rPr>
              <w:t>,</w:t>
            </w:r>
            <w:r w:rsidRPr="00194694">
              <w:rPr>
                <w:rFonts w:asciiTheme="minorHAnsi" w:hAnsiTheme="minorHAnsi" w:cstheme="minorHAnsi"/>
                <w:szCs w:val="20"/>
                <w:lang w:val="nl-BE"/>
              </w:rPr>
              <w:t>”, worden ingevoegd tussen de woorden “de aanbieders van openbare diensten voor vaste telefonie” en “de aanbieders van de onderliggende openbare netwerken voor elektronische communicatie”;</w:t>
            </w:r>
          </w:p>
        </w:tc>
      </w:tr>
      <w:tr w:rsidR="008F3B94" w:rsidRPr="00194694" w14:paraId="36EDD47C" w14:textId="77777777" w:rsidTr="00DB3A89">
        <w:tc>
          <w:tcPr>
            <w:tcW w:w="4508" w:type="dxa"/>
          </w:tcPr>
          <w:p w14:paraId="19CE122F" w14:textId="77777777" w:rsidR="008F3B94" w:rsidRPr="00FE5191" w:rsidRDefault="008F3B94" w:rsidP="00F821EF">
            <w:pPr>
              <w:jc w:val="both"/>
              <w:rPr>
                <w:rFonts w:asciiTheme="minorHAnsi" w:hAnsiTheme="minorHAnsi" w:cstheme="minorHAnsi"/>
                <w:bCs/>
                <w:szCs w:val="20"/>
                <w:lang w:val="nl-BE"/>
              </w:rPr>
            </w:pPr>
          </w:p>
        </w:tc>
        <w:tc>
          <w:tcPr>
            <w:tcW w:w="4508" w:type="dxa"/>
          </w:tcPr>
          <w:p w14:paraId="119C5ECF" w14:textId="77777777" w:rsidR="008F3B94" w:rsidRPr="00FE5191" w:rsidRDefault="008F3B94" w:rsidP="00F821EF">
            <w:pPr>
              <w:jc w:val="both"/>
              <w:rPr>
                <w:rFonts w:asciiTheme="minorHAnsi" w:hAnsiTheme="minorHAnsi" w:cstheme="minorHAnsi"/>
                <w:szCs w:val="20"/>
                <w:lang w:val="nl-BE"/>
              </w:rPr>
            </w:pPr>
          </w:p>
        </w:tc>
      </w:tr>
      <w:tr w:rsidR="007E4845" w:rsidRPr="00194694" w14:paraId="642E076D" w14:textId="77777777" w:rsidTr="00DB3A89">
        <w:tc>
          <w:tcPr>
            <w:tcW w:w="4508" w:type="dxa"/>
          </w:tcPr>
          <w:p w14:paraId="6B870A54" w14:textId="016F9080" w:rsidR="007E4845" w:rsidRPr="00B33AE6" w:rsidRDefault="008F3B94" w:rsidP="00F821EF">
            <w:pPr>
              <w:jc w:val="both"/>
              <w:rPr>
                <w:rFonts w:asciiTheme="minorHAnsi" w:hAnsiTheme="minorHAnsi" w:cstheme="minorHAnsi"/>
                <w:bCs/>
                <w:szCs w:val="20"/>
              </w:rPr>
            </w:pPr>
            <w:r>
              <w:rPr>
                <w:rFonts w:asciiTheme="minorHAnsi" w:hAnsiTheme="minorHAnsi" w:cstheme="minorHAnsi"/>
                <w:bCs/>
                <w:szCs w:val="20"/>
              </w:rPr>
              <w:t>c</w:t>
            </w:r>
            <w:r w:rsidR="007E4845" w:rsidRPr="00B33AE6">
              <w:rPr>
                <w:rFonts w:asciiTheme="minorHAnsi" w:hAnsiTheme="minorHAnsi" w:cstheme="minorHAnsi"/>
                <w:bCs/>
                <w:szCs w:val="20"/>
              </w:rPr>
              <w:t>) les mots « </w:t>
            </w:r>
            <w:r w:rsidR="007E4845" w:rsidRPr="00B33AE6">
              <w:rPr>
                <w:rFonts w:asciiTheme="minorHAnsi" w:hAnsiTheme="minorHAnsi" w:cstheme="minorHAnsi"/>
                <w:szCs w:val="20"/>
              </w:rPr>
              <w:t>au minimum »</w:t>
            </w:r>
            <w:r w:rsidR="007E4845" w:rsidRPr="00B33AE6">
              <w:rPr>
                <w:rFonts w:asciiTheme="minorHAnsi" w:hAnsiTheme="minorHAnsi" w:cstheme="minorHAnsi"/>
                <w:bCs/>
                <w:szCs w:val="20"/>
              </w:rPr>
              <w:t xml:space="preserve"> sont insérés entre les mots « </w:t>
            </w:r>
            <w:r w:rsidR="00F821EF" w:rsidRPr="00B33AE6">
              <w:rPr>
                <w:rFonts w:asciiTheme="minorHAnsi" w:hAnsiTheme="minorHAnsi" w:cstheme="minorHAnsi"/>
                <w:bCs/>
                <w:szCs w:val="20"/>
              </w:rPr>
              <w:t xml:space="preserve">les </w:t>
            </w:r>
            <w:r w:rsidR="007E4845" w:rsidRPr="00B33AE6">
              <w:rPr>
                <w:rFonts w:asciiTheme="minorHAnsi" w:hAnsiTheme="minorHAnsi" w:cstheme="minorHAnsi"/>
                <w:szCs w:val="20"/>
              </w:rPr>
              <w:t xml:space="preserve">fournisseurs de réseaux publics de communications électroniques sous-jacents conservent » </w:t>
            </w:r>
            <w:r w:rsidR="007E4845" w:rsidRPr="00B33AE6">
              <w:rPr>
                <w:rFonts w:asciiTheme="minorHAnsi" w:hAnsiTheme="minorHAnsi" w:cstheme="minorHAnsi"/>
                <w:bCs/>
                <w:szCs w:val="20"/>
              </w:rPr>
              <w:t>et les mots « </w:t>
            </w:r>
            <w:r w:rsidR="007E4845" w:rsidRPr="00B33AE6">
              <w:rPr>
                <w:rFonts w:asciiTheme="minorHAnsi" w:hAnsiTheme="minorHAnsi" w:cstheme="minorHAnsi"/>
                <w:szCs w:val="20"/>
              </w:rPr>
              <w:t>les données suivantes » ;</w:t>
            </w:r>
          </w:p>
        </w:tc>
        <w:tc>
          <w:tcPr>
            <w:tcW w:w="4508" w:type="dxa"/>
          </w:tcPr>
          <w:p w14:paraId="36A42EFA" w14:textId="3007234B" w:rsidR="00F821EF" w:rsidRPr="00B33AE6" w:rsidRDefault="008F3B94" w:rsidP="00F821EF">
            <w:pPr>
              <w:jc w:val="both"/>
              <w:rPr>
                <w:rFonts w:asciiTheme="minorHAnsi" w:hAnsiTheme="minorHAnsi" w:cstheme="minorHAnsi"/>
                <w:szCs w:val="20"/>
                <w:lang w:val="nl-BE"/>
              </w:rPr>
            </w:pPr>
            <w:r>
              <w:rPr>
                <w:rFonts w:asciiTheme="minorHAnsi" w:hAnsiTheme="minorHAnsi" w:cstheme="minorHAnsi"/>
                <w:szCs w:val="20"/>
                <w:lang w:val="nl-BE"/>
              </w:rPr>
              <w:t>c</w:t>
            </w:r>
            <w:r w:rsidR="00F821EF" w:rsidRPr="00B33AE6">
              <w:rPr>
                <w:rFonts w:asciiTheme="minorHAnsi" w:hAnsiTheme="minorHAnsi" w:cstheme="minorHAnsi"/>
                <w:szCs w:val="20"/>
                <w:lang w:val="nl-BE"/>
              </w:rPr>
              <w:t>) de woorden “ten minste” worden ingevoegd tussen de woorden “de aanbieders van de onderliggende openbare netwerken voor elektronische communicatie” en de woorden “de volgende gegevens”;</w:t>
            </w:r>
          </w:p>
        </w:tc>
      </w:tr>
      <w:tr w:rsidR="007E4845" w:rsidRPr="00194694" w14:paraId="18DDCFFC" w14:textId="77777777" w:rsidTr="00DB3A89">
        <w:tc>
          <w:tcPr>
            <w:tcW w:w="4508" w:type="dxa"/>
          </w:tcPr>
          <w:p w14:paraId="34088CA7" w14:textId="1080BBB5" w:rsidR="007E4845" w:rsidRPr="00922736" w:rsidRDefault="007E4845" w:rsidP="005A769D">
            <w:pPr>
              <w:jc w:val="both"/>
              <w:rPr>
                <w:rFonts w:asciiTheme="minorHAnsi" w:hAnsiTheme="minorHAnsi" w:cstheme="minorHAnsi"/>
                <w:bCs/>
                <w:szCs w:val="20"/>
                <w:lang w:val="nl-BE"/>
              </w:rPr>
            </w:pPr>
          </w:p>
        </w:tc>
        <w:tc>
          <w:tcPr>
            <w:tcW w:w="4508" w:type="dxa"/>
          </w:tcPr>
          <w:p w14:paraId="4708AB59" w14:textId="77777777" w:rsidR="007E4845" w:rsidRPr="00922736" w:rsidRDefault="007E4845" w:rsidP="005A769D">
            <w:pPr>
              <w:jc w:val="both"/>
              <w:rPr>
                <w:rFonts w:asciiTheme="minorHAnsi" w:hAnsiTheme="minorHAnsi" w:cstheme="minorHAnsi"/>
                <w:szCs w:val="20"/>
                <w:lang w:val="nl-BE"/>
              </w:rPr>
            </w:pPr>
          </w:p>
        </w:tc>
      </w:tr>
      <w:tr w:rsidR="007E4845" w:rsidRPr="00B33AE6" w14:paraId="2A277A5C" w14:textId="77777777" w:rsidTr="00DB3A89">
        <w:tc>
          <w:tcPr>
            <w:tcW w:w="4508" w:type="dxa"/>
          </w:tcPr>
          <w:p w14:paraId="75AF727A" w14:textId="478DD3B1" w:rsidR="007E4845" w:rsidRPr="00B33AE6" w:rsidRDefault="007E4845" w:rsidP="005A769D">
            <w:pPr>
              <w:jc w:val="both"/>
              <w:rPr>
                <w:rFonts w:asciiTheme="minorHAnsi" w:hAnsiTheme="minorHAnsi" w:cstheme="minorHAnsi"/>
                <w:szCs w:val="20"/>
              </w:rPr>
            </w:pPr>
            <w:r w:rsidRPr="00B33AE6">
              <w:rPr>
                <w:rFonts w:asciiTheme="minorHAnsi" w:hAnsiTheme="minorHAnsi" w:cstheme="minorHAnsi"/>
                <w:bCs/>
                <w:szCs w:val="20"/>
              </w:rPr>
              <w:t>3° le paragraphe 3 est abrogé.</w:t>
            </w:r>
          </w:p>
        </w:tc>
        <w:tc>
          <w:tcPr>
            <w:tcW w:w="4508" w:type="dxa"/>
          </w:tcPr>
          <w:p w14:paraId="66C7A748" w14:textId="339C1E87" w:rsidR="007E4845" w:rsidRPr="00B33AE6" w:rsidRDefault="00F821EF" w:rsidP="005A769D">
            <w:pPr>
              <w:jc w:val="both"/>
              <w:rPr>
                <w:rFonts w:asciiTheme="minorHAnsi" w:hAnsiTheme="minorHAnsi" w:cstheme="minorHAnsi"/>
                <w:szCs w:val="20"/>
              </w:rPr>
            </w:pPr>
            <w:r w:rsidRPr="00B33AE6">
              <w:rPr>
                <w:rFonts w:asciiTheme="minorHAnsi" w:hAnsiTheme="minorHAnsi" w:cstheme="minorHAnsi"/>
                <w:szCs w:val="20"/>
              </w:rPr>
              <w:t xml:space="preserve">3° </w:t>
            </w:r>
            <w:r w:rsidRPr="000500B4">
              <w:rPr>
                <w:rFonts w:asciiTheme="minorHAnsi" w:hAnsiTheme="minorHAnsi" w:cstheme="minorHAnsi"/>
                <w:szCs w:val="20"/>
                <w:lang w:val="nl-BE"/>
              </w:rPr>
              <w:t>paragraaf 3 wordt opgeheven.</w:t>
            </w:r>
          </w:p>
        </w:tc>
      </w:tr>
      <w:tr w:rsidR="007E4845" w:rsidRPr="00B33AE6" w14:paraId="08565B5B" w14:textId="77777777" w:rsidTr="00DB3A89">
        <w:tc>
          <w:tcPr>
            <w:tcW w:w="4508" w:type="dxa"/>
          </w:tcPr>
          <w:p w14:paraId="214E9A17" w14:textId="77777777" w:rsidR="007E4845" w:rsidRPr="00B33AE6" w:rsidRDefault="007E4845" w:rsidP="005A769D">
            <w:pPr>
              <w:jc w:val="both"/>
              <w:rPr>
                <w:rFonts w:asciiTheme="minorHAnsi" w:hAnsiTheme="minorHAnsi" w:cstheme="minorHAnsi"/>
                <w:bCs/>
                <w:szCs w:val="20"/>
              </w:rPr>
            </w:pPr>
          </w:p>
        </w:tc>
        <w:tc>
          <w:tcPr>
            <w:tcW w:w="4508" w:type="dxa"/>
          </w:tcPr>
          <w:p w14:paraId="5F7A21F2" w14:textId="77777777" w:rsidR="007E4845" w:rsidRPr="00B33AE6" w:rsidRDefault="007E4845" w:rsidP="005A769D">
            <w:pPr>
              <w:jc w:val="both"/>
              <w:rPr>
                <w:rFonts w:asciiTheme="minorHAnsi" w:hAnsiTheme="minorHAnsi" w:cstheme="minorHAnsi"/>
                <w:szCs w:val="20"/>
              </w:rPr>
            </w:pPr>
          </w:p>
        </w:tc>
      </w:tr>
      <w:tr w:rsidR="007E4845" w:rsidRPr="00194694" w14:paraId="13F3F29A" w14:textId="77777777" w:rsidTr="00DB3A89">
        <w:tc>
          <w:tcPr>
            <w:tcW w:w="4508" w:type="dxa"/>
          </w:tcPr>
          <w:p w14:paraId="37BC80A4" w14:textId="10AEB5EC" w:rsidR="007E4845" w:rsidRPr="00B33AE6" w:rsidRDefault="007E4845" w:rsidP="005A769D">
            <w:pPr>
              <w:jc w:val="both"/>
              <w:rPr>
                <w:rFonts w:asciiTheme="minorHAnsi" w:hAnsiTheme="minorHAnsi" w:cstheme="minorHAnsi"/>
                <w:bCs/>
                <w:szCs w:val="20"/>
              </w:rPr>
            </w:pPr>
            <w:r w:rsidRPr="00B33AE6">
              <w:rPr>
                <w:rFonts w:asciiTheme="minorHAnsi" w:hAnsiTheme="minorHAnsi" w:cstheme="minorHAnsi"/>
                <w:b/>
                <w:szCs w:val="20"/>
              </w:rPr>
              <w:t>Art. 3.</w:t>
            </w:r>
            <w:r w:rsidRPr="00B33AE6">
              <w:rPr>
                <w:rFonts w:asciiTheme="minorHAnsi" w:hAnsiTheme="minorHAnsi" w:cstheme="minorHAnsi"/>
                <w:bCs/>
                <w:szCs w:val="20"/>
              </w:rPr>
              <w:t xml:space="preserve"> </w:t>
            </w:r>
            <w:r w:rsidRPr="00B33AE6">
              <w:rPr>
                <w:rFonts w:asciiTheme="minorHAnsi" w:hAnsiTheme="minorHAnsi" w:cstheme="minorHAnsi"/>
                <w:szCs w:val="20"/>
              </w:rPr>
              <w:t>Dans l’article 4 du même arrêté, les modifications suivantes sont apportées :</w:t>
            </w:r>
          </w:p>
        </w:tc>
        <w:tc>
          <w:tcPr>
            <w:tcW w:w="4508" w:type="dxa"/>
          </w:tcPr>
          <w:p w14:paraId="559FE147" w14:textId="3CBF1BE4" w:rsidR="007E4845" w:rsidRPr="00B33AE6" w:rsidRDefault="00A11EE0" w:rsidP="005A769D">
            <w:pPr>
              <w:jc w:val="both"/>
              <w:rPr>
                <w:rFonts w:asciiTheme="minorHAnsi" w:hAnsiTheme="minorHAnsi" w:cstheme="minorHAnsi"/>
                <w:szCs w:val="20"/>
                <w:lang w:val="nl-BE"/>
              </w:rPr>
            </w:pPr>
            <w:r w:rsidRPr="00B33AE6">
              <w:rPr>
                <w:rFonts w:asciiTheme="minorHAnsi" w:hAnsiTheme="minorHAnsi" w:cstheme="minorHAnsi"/>
                <w:b/>
                <w:bCs/>
                <w:szCs w:val="20"/>
                <w:lang w:val="nl-BE"/>
              </w:rPr>
              <w:t>Art. 3.</w:t>
            </w:r>
            <w:r w:rsidRPr="00B33AE6">
              <w:rPr>
                <w:rFonts w:asciiTheme="minorHAnsi" w:hAnsiTheme="minorHAnsi" w:cstheme="minorHAnsi"/>
                <w:szCs w:val="20"/>
                <w:lang w:val="nl-BE"/>
              </w:rPr>
              <w:t xml:space="preserve"> In artikel 4 </w:t>
            </w:r>
            <w:r w:rsidR="002366C0" w:rsidRPr="00B33AE6">
              <w:rPr>
                <w:rFonts w:asciiTheme="minorHAnsi" w:hAnsiTheme="minorHAnsi" w:cstheme="minorHAnsi"/>
                <w:bCs/>
                <w:color w:val="061729" w:themeColor="background2" w:themeShade="1A"/>
                <w:szCs w:val="20"/>
                <w:lang w:val="nl-NL"/>
              </w:rPr>
              <w:t xml:space="preserve">van hetzelfde besluit </w:t>
            </w:r>
            <w:r w:rsidR="002366C0" w:rsidRPr="00B33AE6">
              <w:rPr>
                <w:rFonts w:asciiTheme="minorHAnsi" w:hAnsiTheme="minorHAnsi" w:cstheme="minorHAnsi"/>
                <w:szCs w:val="20"/>
                <w:lang w:val="nl-BE"/>
              </w:rPr>
              <w:t>worden de volgende wijzigingen aangebracht:</w:t>
            </w:r>
          </w:p>
        </w:tc>
      </w:tr>
      <w:tr w:rsidR="007E4845" w:rsidRPr="00194694" w14:paraId="3AB196A7" w14:textId="77777777" w:rsidTr="00DB3A89">
        <w:tc>
          <w:tcPr>
            <w:tcW w:w="4508" w:type="dxa"/>
          </w:tcPr>
          <w:p w14:paraId="19881603" w14:textId="77777777" w:rsidR="007E4845" w:rsidRPr="00B33AE6" w:rsidRDefault="007E4845" w:rsidP="005A769D">
            <w:pPr>
              <w:jc w:val="both"/>
              <w:rPr>
                <w:rFonts w:asciiTheme="minorHAnsi" w:hAnsiTheme="minorHAnsi" w:cstheme="minorHAnsi"/>
                <w:b/>
                <w:szCs w:val="20"/>
                <w:lang w:val="nl-BE"/>
              </w:rPr>
            </w:pPr>
          </w:p>
        </w:tc>
        <w:tc>
          <w:tcPr>
            <w:tcW w:w="4508" w:type="dxa"/>
          </w:tcPr>
          <w:p w14:paraId="14C13461" w14:textId="77777777" w:rsidR="007E4845" w:rsidRPr="00941917" w:rsidRDefault="007E4845" w:rsidP="005A769D">
            <w:pPr>
              <w:jc w:val="both"/>
              <w:rPr>
                <w:rFonts w:asciiTheme="minorHAnsi" w:hAnsiTheme="minorHAnsi" w:cstheme="minorHAnsi"/>
                <w:szCs w:val="20"/>
                <w:lang w:val="nl-BE"/>
              </w:rPr>
            </w:pPr>
          </w:p>
        </w:tc>
      </w:tr>
      <w:tr w:rsidR="007E4845" w:rsidRPr="00194694" w14:paraId="5447CFCA" w14:textId="77777777" w:rsidTr="00DB3A89">
        <w:tc>
          <w:tcPr>
            <w:tcW w:w="4508" w:type="dxa"/>
          </w:tcPr>
          <w:p w14:paraId="1DD4CB00" w14:textId="61FB499A" w:rsidR="007E4845" w:rsidRPr="000500B4" w:rsidRDefault="007E4845" w:rsidP="005A769D">
            <w:pPr>
              <w:jc w:val="both"/>
              <w:rPr>
                <w:rFonts w:asciiTheme="minorHAnsi" w:hAnsiTheme="minorHAnsi" w:cstheme="minorHAnsi"/>
                <w:szCs w:val="20"/>
              </w:rPr>
            </w:pPr>
            <w:r w:rsidRPr="00B33AE6">
              <w:rPr>
                <w:rFonts w:asciiTheme="minorHAnsi" w:hAnsiTheme="minorHAnsi" w:cstheme="minorHAnsi"/>
                <w:bCs/>
                <w:szCs w:val="20"/>
              </w:rPr>
              <w:t>1° dans le paragraphe 1</w:t>
            </w:r>
            <w:r w:rsidRPr="00B33AE6">
              <w:rPr>
                <w:rFonts w:asciiTheme="minorHAnsi" w:hAnsiTheme="minorHAnsi" w:cstheme="minorHAnsi"/>
                <w:bCs/>
                <w:szCs w:val="20"/>
                <w:vertAlign w:val="superscript"/>
              </w:rPr>
              <w:t>er</w:t>
            </w:r>
            <w:r w:rsidRPr="00B33AE6">
              <w:rPr>
                <w:rFonts w:asciiTheme="minorHAnsi" w:hAnsiTheme="minorHAnsi" w:cstheme="minorHAnsi"/>
                <w:bCs/>
                <w:szCs w:val="20"/>
              </w:rPr>
              <w:t xml:space="preserve">, </w:t>
            </w:r>
            <w:r w:rsidRPr="00B33AE6">
              <w:rPr>
                <w:rFonts w:asciiTheme="minorHAnsi" w:hAnsiTheme="minorHAnsi" w:cstheme="minorHAnsi"/>
                <w:szCs w:val="20"/>
              </w:rPr>
              <w:t>les modifications suivantes sont apportées :</w:t>
            </w:r>
          </w:p>
        </w:tc>
        <w:tc>
          <w:tcPr>
            <w:tcW w:w="4508" w:type="dxa"/>
          </w:tcPr>
          <w:p w14:paraId="077C7314" w14:textId="75100384" w:rsidR="007E4845" w:rsidRPr="00B33AE6" w:rsidRDefault="00A11EE0" w:rsidP="005A769D">
            <w:pPr>
              <w:jc w:val="both"/>
              <w:rPr>
                <w:rFonts w:asciiTheme="minorHAnsi" w:hAnsiTheme="minorHAnsi" w:cstheme="minorHAnsi"/>
                <w:szCs w:val="20"/>
                <w:lang w:val="nl-BE"/>
              </w:rPr>
            </w:pPr>
            <w:r w:rsidRPr="00B33AE6">
              <w:rPr>
                <w:rFonts w:asciiTheme="minorHAnsi" w:hAnsiTheme="minorHAnsi" w:cstheme="minorHAnsi"/>
                <w:szCs w:val="20"/>
                <w:lang w:val="nl-BE"/>
              </w:rPr>
              <w:t>1° in paragraaf 1 woorden de volgende wijzigi</w:t>
            </w:r>
            <w:r w:rsidR="009F64BB" w:rsidRPr="00B33AE6">
              <w:rPr>
                <w:rFonts w:asciiTheme="minorHAnsi" w:hAnsiTheme="minorHAnsi" w:cstheme="minorHAnsi"/>
                <w:szCs w:val="20"/>
                <w:lang w:val="nl-BE"/>
              </w:rPr>
              <w:t>n</w:t>
            </w:r>
            <w:r w:rsidRPr="00B33AE6">
              <w:rPr>
                <w:rFonts w:asciiTheme="minorHAnsi" w:hAnsiTheme="minorHAnsi" w:cstheme="minorHAnsi"/>
                <w:szCs w:val="20"/>
                <w:lang w:val="nl-BE"/>
              </w:rPr>
              <w:t>gen aangebracht:</w:t>
            </w:r>
          </w:p>
        </w:tc>
      </w:tr>
      <w:tr w:rsidR="007E4845" w:rsidRPr="00194694" w14:paraId="70A1DBCD" w14:textId="77777777" w:rsidTr="00DB3A89">
        <w:tc>
          <w:tcPr>
            <w:tcW w:w="4508" w:type="dxa"/>
          </w:tcPr>
          <w:p w14:paraId="7DF6AD2E" w14:textId="77777777" w:rsidR="007E4845" w:rsidRPr="00B33AE6" w:rsidRDefault="007E4845" w:rsidP="005A769D">
            <w:pPr>
              <w:jc w:val="both"/>
              <w:rPr>
                <w:rFonts w:asciiTheme="minorHAnsi" w:hAnsiTheme="minorHAnsi" w:cstheme="minorHAnsi"/>
                <w:bCs/>
                <w:szCs w:val="20"/>
                <w:lang w:val="nl-BE"/>
              </w:rPr>
            </w:pPr>
          </w:p>
        </w:tc>
        <w:tc>
          <w:tcPr>
            <w:tcW w:w="4508" w:type="dxa"/>
          </w:tcPr>
          <w:p w14:paraId="7B5EC8B3" w14:textId="77777777" w:rsidR="007E4845" w:rsidRPr="00941917" w:rsidRDefault="007E4845" w:rsidP="005A769D">
            <w:pPr>
              <w:jc w:val="both"/>
              <w:rPr>
                <w:rFonts w:asciiTheme="minorHAnsi" w:hAnsiTheme="minorHAnsi" w:cstheme="minorHAnsi"/>
                <w:szCs w:val="20"/>
                <w:lang w:val="nl-BE"/>
              </w:rPr>
            </w:pPr>
          </w:p>
        </w:tc>
      </w:tr>
      <w:tr w:rsidR="007E4845" w:rsidRPr="00194694" w14:paraId="313C9A2D" w14:textId="77777777" w:rsidTr="00DB3A89">
        <w:tc>
          <w:tcPr>
            <w:tcW w:w="4508" w:type="dxa"/>
          </w:tcPr>
          <w:p w14:paraId="51399EB5" w14:textId="7CF37E0B" w:rsidR="007E4845" w:rsidRPr="00B33AE6" w:rsidRDefault="007E4845" w:rsidP="005A769D">
            <w:pPr>
              <w:jc w:val="both"/>
              <w:rPr>
                <w:rFonts w:asciiTheme="minorHAnsi" w:hAnsiTheme="minorHAnsi" w:cstheme="minorHAnsi"/>
                <w:bCs/>
                <w:szCs w:val="20"/>
              </w:rPr>
            </w:pPr>
            <w:r w:rsidRPr="00B33AE6">
              <w:rPr>
                <w:rFonts w:asciiTheme="minorHAnsi" w:hAnsiTheme="minorHAnsi" w:cstheme="minorHAnsi"/>
                <w:bCs/>
                <w:szCs w:val="20"/>
              </w:rPr>
              <w:t xml:space="preserve">a) </w:t>
            </w:r>
            <w:r w:rsidRPr="00B33AE6">
              <w:rPr>
                <w:rFonts w:asciiTheme="minorHAnsi" w:hAnsiTheme="minorHAnsi" w:cstheme="minorHAnsi"/>
                <w:szCs w:val="20"/>
              </w:rPr>
              <w:t>les mots « conservées en exécution de l’article 126 de la loi, » sont insérés entre les mots « et du service de communications électroniques utilisé, » et les mots « les fournisseurs d'un service de téléphonie mobile accessible au public » ;</w:t>
            </w:r>
          </w:p>
        </w:tc>
        <w:tc>
          <w:tcPr>
            <w:tcW w:w="4508" w:type="dxa"/>
          </w:tcPr>
          <w:p w14:paraId="2A8A672A" w14:textId="110FBD0D" w:rsidR="007E4845" w:rsidRPr="00B33AE6" w:rsidRDefault="009F64BB" w:rsidP="005A769D">
            <w:pPr>
              <w:jc w:val="both"/>
              <w:rPr>
                <w:rFonts w:asciiTheme="minorHAnsi" w:hAnsiTheme="minorHAnsi" w:cstheme="minorHAnsi"/>
                <w:szCs w:val="20"/>
                <w:lang w:val="nl-BE"/>
              </w:rPr>
            </w:pPr>
            <w:r w:rsidRPr="00B33AE6">
              <w:rPr>
                <w:rFonts w:asciiTheme="minorHAnsi" w:hAnsiTheme="minorHAnsi" w:cstheme="minorHAnsi"/>
                <w:szCs w:val="20"/>
                <w:lang w:val="nl-BE"/>
              </w:rPr>
              <w:t xml:space="preserve">a) de woorden </w:t>
            </w:r>
            <w:r w:rsidR="00B33AE6">
              <w:rPr>
                <w:rFonts w:asciiTheme="minorHAnsi" w:hAnsiTheme="minorHAnsi" w:cstheme="minorHAnsi"/>
                <w:szCs w:val="20"/>
                <w:lang w:val="nl-BE"/>
              </w:rPr>
              <w:t>“</w:t>
            </w:r>
            <w:r w:rsidR="002366C0" w:rsidRPr="00B33AE6">
              <w:rPr>
                <w:rFonts w:asciiTheme="minorHAnsi" w:hAnsiTheme="minorHAnsi" w:cstheme="minorHAnsi"/>
                <w:szCs w:val="20"/>
                <w:lang w:val="nl-BE"/>
              </w:rPr>
              <w:t>bewaard krachtens artikel 126 van de wet,” word</w:t>
            </w:r>
            <w:r w:rsidR="00F821EF" w:rsidRPr="00B33AE6">
              <w:rPr>
                <w:rFonts w:asciiTheme="minorHAnsi" w:hAnsiTheme="minorHAnsi" w:cstheme="minorHAnsi"/>
                <w:szCs w:val="20"/>
                <w:lang w:val="nl-BE"/>
              </w:rPr>
              <w:t>e</w:t>
            </w:r>
            <w:r w:rsidR="002366C0" w:rsidRPr="00B33AE6">
              <w:rPr>
                <w:rFonts w:asciiTheme="minorHAnsi" w:hAnsiTheme="minorHAnsi" w:cstheme="minorHAnsi"/>
                <w:szCs w:val="20"/>
                <w:lang w:val="nl-BE"/>
              </w:rPr>
              <w:t>n ingevoeg</w:t>
            </w:r>
            <w:r w:rsidR="00F821EF" w:rsidRPr="00B33AE6">
              <w:rPr>
                <w:rFonts w:asciiTheme="minorHAnsi" w:hAnsiTheme="minorHAnsi" w:cstheme="minorHAnsi"/>
                <w:szCs w:val="20"/>
                <w:lang w:val="nl-BE"/>
              </w:rPr>
              <w:t>d</w:t>
            </w:r>
            <w:r w:rsidR="002366C0" w:rsidRPr="00B33AE6">
              <w:rPr>
                <w:rFonts w:asciiTheme="minorHAnsi" w:hAnsiTheme="minorHAnsi" w:cstheme="minorHAnsi"/>
                <w:szCs w:val="20"/>
                <w:lang w:val="nl-BE"/>
              </w:rPr>
              <w:t xml:space="preserve"> tussen de woorden “van de gebruikte elektronische-communicatiedienst” en de woorden </w:t>
            </w:r>
            <w:r w:rsidR="00F821EF" w:rsidRPr="00B33AE6">
              <w:rPr>
                <w:rFonts w:asciiTheme="minorHAnsi" w:hAnsiTheme="minorHAnsi" w:cstheme="minorHAnsi"/>
                <w:szCs w:val="20"/>
                <w:lang w:val="nl-BE"/>
              </w:rPr>
              <w:t>“</w:t>
            </w:r>
            <w:r w:rsidR="002366C0" w:rsidRPr="00B33AE6">
              <w:rPr>
                <w:rFonts w:asciiTheme="minorHAnsi" w:hAnsiTheme="minorHAnsi" w:cstheme="minorHAnsi"/>
                <w:szCs w:val="20"/>
                <w:lang w:val="nl-BE"/>
              </w:rPr>
              <w:t>bewaren de aanbieders van openbare diensten voor vaste telefonie”;</w:t>
            </w:r>
          </w:p>
        </w:tc>
      </w:tr>
      <w:tr w:rsidR="007E4845" w:rsidRPr="00194694" w14:paraId="103C8636" w14:textId="77777777" w:rsidTr="00DB3A89">
        <w:tc>
          <w:tcPr>
            <w:tcW w:w="4508" w:type="dxa"/>
          </w:tcPr>
          <w:p w14:paraId="4BF92642" w14:textId="77777777" w:rsidR="007E4845" w:rsidRPr="00B33AE6" w:rsidRDefault="007E4845" w:rsidP="005A769D">
            <w:pPr>
              <w:jc w:val="both"/>
              <w:rPr>
                <w:rFonts w:asciiTheme="minorHAnsi" w:hAnsiTheme="minorHAnsi" w:cstheme="minorHAnsi"/>
                <w:bCs/>
                <w:szCs w:val="20"/>
                <w:lang w:val="nl-BE"/>
              </w:rPr>
            </w:pPr>
          </w:p>
        </w:tc>
        <w:tc>
          <w:tcPr>
            <w:tcW w:w="4508" w:type="dxa"/>
          </w:tcPr>
          <w:p w14:paraId="303D8C57" w14:textId="77777777" w:rsidR="007E4845" w:rsidRPr="00941917" w:rsidRDefault="007E4845" w:rsidP="005A769D">
            <w:pPr>
              <w:jc w:val="both"/>
              <w:rPr>
                <w:rFonts w:asciiTheme="minorHAnsi" w:hAnsiTheme="minorHAnsi" w:cstheme="minorHAnsi"/>
                <w:szCs w:val="20"/>
                <w:lang w:val="nl-BE"/>
              </w:rPr>
            </w:pPr>
          </w:p>
        </w:tc>
      </w:tr>
      <w:tr w:rsidR="003456A3" w:rsidRPr="00194694" w14:paraId="06A48372" w14:textId="77777777" w:rsidTr="00DB3A89">
        <w:tc>
          <w:tcPr>
            <w:tcW w:w="4508" w:type="dxa"/>
          </w:tcPr>
          <w:p w14:paraId="42FD93A5" w14:textId="7F85DD16" w:rsidR="003456A3" w:rsidRPr="00194694" w:rsidRDefault="003456A3" w:rsidP="005A769D">
            <w:pPr>
              <w:jc w:val="both"/>
              <w:rPr>
                <w:rFonts w:asciiTheme="minorHAnsi" w:hAnsiTheme="minorHAnsi" w:cstheme="minorHAnsi"/>
                <w:bCs/>
                <w:szCs w:val="20"/>
              </w:rPr>
            </w:pPr>
            <w:r>
              <w:rPr>
                <w:rFonts w:asciiTheme="minorHAnsi" w:hAnsiTheme="minorHAnsi" w:cstheme="minorHAnsi"/>
                <w:szCs w:val="20"/>
              </w:rPr>
              <w:t>b)</w:t>
            </w:r>
            <w:r w:rsidRPr="00CA7AEC">
              <w:rPr>
                <w:rFonts w:asciiTheme="minorHAnsi" w:hAnsiTheme="minorHAnsi" w:cstheme="minorHAnsi"/>
                <w:bCs/>
                <w:szCs w:val="20"/>
              </w:rPr>
              <w:t xml:space="preserve"> les mots </w:t>
            </w:r>
            <w:r>
              <w:rPr>
                <w:rFonts w:asciiTheme="minorHAnsi" w:hAnsiTheme="minorHAnsi" w:cstheme="minorHAnsi"/>
                <w:bCs/>
                <w:szCs w:val="20"/>
              </w:rPr>
              <w:t>« </w:t>
            </w:r>
            <w:r w:rsidRPr="00CA7AEC">
              <w:rPr>
                <w:rFonts w:asciiTheme="minorHAnsi" w:hAnsiTheme="minorHAnsi" w:cstheme="minorHAnsi"/>
                <w:bCs/>
                <w:szCs w:val="20"/>
              </w:rPr>
              <w:t>, en ce compris les services nomades,</w:t>
            </w:r>
            <w:r>
              <w:rPr>
                <w:rFonts w:asciiTheme="minorHAnsi" w:hAnsiTheme="minorHAnsi" w:cstheme="minorHAnsi"/>
                <w:bCs/>
                <w:szCs w:val="20"/>
              </w:rPr>
              <w:t> » sont insérés entre les mots « </w:t>
            </w:r>
            <w:r w:rsidRPr="00CA7AEC">
              <w:rPr>
                <w:rFonts w:asciiTheme="minorHAnsi" w:hAnsiTheme="minorHAnsi" w:cstheme="minorHAnsi"/>
                <w:bCs/>
                <w:szCs w:val="20"/>
              </w:rPr>
              <w:t xml:space="preserve">les fournisseurs de services de téléphonie </w:t>
            </w:r>
            <w:r>
              <w:rPr>
                <w:rFonts w:asciiTheme="minorHAnsi" w:hAnsiTheme="minorHAnsi" w:cstheme="minorHAnsi"/>
                <w:bCs/>
                <w:szCs w:val="20"/>
              </w:rPr>
              <w:t>mobile</w:t>
            </w:r>
            <w:r w:rsidRPr="00CA7AEC">
              <w:rPr>
                <w:rFonts w:asciiTheme="minorHAnsi" w:hAnsiTheme="minorHAnsi" w:cstheme="minorHAnsi"/>
                <w:bCs/>
                <w:szCs w:val="20"/>
              </w:rPr>
              <w:t xml:space="preserve"> accessibles au public</w:t>
            </w:r>
            <w:r>
              <w:rPr>
                <w:rFonts w:asciiTheme="minorHAnsi" w:hAnsiTheme="minorHAnsi" w:cstheme="minorHAnsi"/>
                <w:bCs/>
                <w:szCs w:val="20"/>
              </w:rPr>
              <w:t> »</w:t>
            </w:r>
            <w:r w:rsidRPr="00CA7AEC">
              <w:rPr>
                <w:rFonts w:asciiTheme="minorHAnsi" w:hAnsiTheme="minorHAnsi" w:cstheme="minorHAnsi"/>
                <w:bCs/>
                <w:szCs w:val="20"/>
              </w:rPr>
              <w:t xml:space="preserve"> et</w:t>
            </w:r>
            <w:r>
              <w:rPr>
                <w:rFonts w:asciiTheme="minorHAnsi" w:hAnsiTheme="minorHAnsi" w:cstheme="minorHAnsi"/>
                <w:bCs/>
                <w:szCs w:val="20"/>
              </w:rPr>
              <w:t xml:space="preserve"> « </w:t>
            </w:r>
            <w:r w:rsidRPr="00CA7AEC">
              <w:rPr>
                <w:rFonts w:asciiTheme="minorHAnsi" w:hAnsiTheme="minorHAnsi" w:cstheme="minorHAnsi"/>
                <w:bCs/>
                <w:szCs w:val="20"/>
              </w:rPr>
              <w:t>les fournisseurs de réseaux publics de communications électroniques sous-jacents</w:t>
            </w:r>
            <w:r>
              <w:rPr>
                <w:rFonts w:asciiTheme="minorHAnsi" w:hAnsiTheme="minorHAnsi" w:cstheme="minorHAnsi"/>
                <w:bCs/>
                <w:szCs w:val="20"/>
              </w:rPr>
              <w:t> » ;</w:t>
            </w:r>
          </w:p>
        </w:tc>
        <w:tc>
          <w:tcPr>
            <w:tcW w:w="4508" w:type="dxa"/>
          </w:tcPr>
          <w:p w14:paraId="1515F6AA" w14:textId="29DBA579" w:rsidR="003456A3" w:rsidRPr="00FE5191" w:rsidRDefault="00FE5191" w:rsidP="005A769D">
            <w:pPr>
              <w:jc w:val="both"/>
              <w:rPr>
                <w:rFonts w:asciiTheme="minorHAnsi" w:hAnsiTheme="minorHAnsi" w:cstheme="minorHAnsi"/>
                <w:szCs w:val="20"/>
                <w:lang w:val="nl-BE"/>
              </w:rPr>
            </w:pPr>
            <w:r w:rsidRPr="00194694">
              <w:rPr>
                <w:rFonts w:asciiTheme="minorHAnsi" w:hAnsiTheme="minorHAnsi" w:cstheme="minorHAnsi"/>
                <w:szCs w:val="20"/>
                <w:lang w:val="nl-BE"/>
              </w:rPr>
              <w:t>b) de woorden “</w:t>
            </w:r>
            <w:r w:rsidR="00803290">
              <w:rPr>
                <w:rFonts w:asciiTheme="minorHAnsi" w:hAnsiTheme="minorHAnsi" w:cstheme="minorHAnsi"/>
                <w:szCs w:val="20"/>
                <w:lang w:val="nl-BE"/>
              </w:rPr>
              <w:t xml:space="preserve">, </w:t>
            </w:r>
            <w:r w:rsidRPr="00194694">
              <w:rPr>
                <w:rFonts w:asciiTheme="minorHAnsi" w:hAnsiTheme="minorHAnsi" w:cstheme="minorHAnsi"/>
                <w:szCs w:val="20"/>
                <w:lang w:val="nl-BE"/>
              </w:rPr>
              <w:t>de nomadische diensten inbegrepen</w:t>
            </w:r>
            <w:r w:rsidR="00803290">
              <w:rPr>
                <w:rFonts w:asciiTheme="minorHAnsi" w:hAnsiTheme="minorHAnsi" w:cstheme="minorHAnsi"/>
                <w:szCs w:val="20"/>
                <w:lang w:val="nl-BE"/>
              </w:rPr>
              <w:t>,</w:t>
            </w:r>
            <w:r w:rsidRPr="00194694">
              <w:rPr>
                <w:rFonts w:asciiTheme="minorHAnsi" w:hAnsiTheme="minorHAnsi" w:cstheme="minorHAnsi"/>
                <w:szCs w:val="20"/>
                <w:lang w:val="nl-BE"/>
              </w:rPr>
              <w:t>”, worden ingevoegd tussen de woorden “de aanbieders van openbare diensten voor vaste telefonie” en “de aanbieders van de onderliggende openbare netwerken voor elektronische communicatie”;</w:t>
            </w:r>
          </w:p>
        </w:tc>
      </w:tr>
      <w:tr w:rsidR="003456A3" w:rsidRPr="00194694" w14:paraId="61C1026E" w14:textId="77777777" w:rsidTr="00DB3A89">
        <w:tc>
          <w:tcPr>
            <w:tcW w:w="4508" w:type="dxa"/>
          </w:tcPr>
          <w:p w14:paraId="1D9C2BF2" w14:textId="77777777" w:rsidR="003456A3" w:rsidRPr="00FE5191" w:rsidRDefault="003456A3" w:rsidP="005A769D">
            <w:pPr>
              <w:jc w:val="both"/>
              <w:rPr>
                <w:rFonts w:asciiTheme="minorHAnsi" w:hAnsiTheme="minorHAnsi" w:cstheme="minorHAnsi"/>
                <w:bCs/>
                <w:szCs w:val="20"/>
                <w:lang w:val="nl-BE"/>
              </w:rPr>
            </w:pPr>
          </w:p>
        </w:tc>
        <w:tc>
          <w:tcPr>
            <w:tcW w:w="4508" w:type="dxa"/>
          </w:tcPr>
          <w:p w14:paraId="0B4E9BF0" w14:textId="77777777" w:rsidR="003456A3" w:rsidRPr="00FE5191" w:rsidRDefault="003456A3" w:rsidP="005A769D">
            <w:pPr>
              <w:jc w:val="both"/>
              <w:rPr>
                <w:rFonts w:asciiTheme="minorHAnsi" w:hAnsiTheme="minorHAnsi" w:cstheme="minorHAnsi"/>
                <w:szCs w:val="20"/>
                <w:lang w:val="nl-BE"/>
              </w:rPr>
            </w:pPr>
          </w:p>
        </w:tc>
      </w:tr>
      <w:tr w:rsidR="007E4845" w:rsidRPr="00194694" w14:paraId="3A8107BD" w14:textId="77777777" w:rsidTr="00DB3A89">
        <w:tc>
          <w:tcPr>
            <w:tcW w:w="4508" w:type="dxa"/>
          </w:tcPr>
          <w:p w14:paraId="709B808D" w14:textId="18FD5519" w:rsidR="007E4845" w:rsidRPr="00B33AE6" w:rsidRDefault="003456A3" w:rsidP="005A769D">
            <w:pPr>
              <w:jc w:val="both"/>
              <w:rPr>
                <w:rFonts w:asciiTheme="minorHAnsi" w:hAnsiTheme="minorHAnsi" w:cstheme="minorHAnsi"/>
                <w:bCs/>
                <w:szCs w:val="20"/>
              </w:rPr>
            </w:pPr>
            <w:r>
              <w:rPr>
                <w:rFonts w:asciiTheme="minorHAnsi" w:hAnsiTheme="minorHAnsi" w:cstheme="minorHAnsi"/>
                <w:szCs w:val="20"/>
              </w:rPr>
              <w:t>c</w:t>
            </w:r>
            <w:r w:rsidR="007E4845" w:rsidRPr="00B33AE6">
              <w:rPr>
                <w:rFonts w:asciiTheme="minorHAnsi" w:hAnsiTheme="minorHAnsi" w:cstheme="minorHAnsi"/>
                <w:szCs w:val="20"/>
              </w:rPr>
              <w:t>) le 1° est complété par les mots « ou « Subscription Permanent Identifier »</w:t>
            </w:r>
            <w:r w:rsidR="00EA5DA3">
              <w:rPr>
                <w:rFonts w:asciiTheme="minorHAnsi" w:hAnsiTheme="minorHAnsi" w:cstheme="minorHAnsi"/>
                <w:szCs w:val="20"/>
              </w:rPr>
              <w:t xml:space="preserve"> (</w:t>
            </w:r>
            <w:r w:rsidR="007E4845" w:rsidRPr="00B33AE6">
              <w:rPr>
                <w:rFonts w:asciiTheme="minorHAnsi" w:hAnsiTheme="minorHAnsi" w:cstheme="minorHAnsi"/>
                <w:szCs w:val="20"/>
              </w:rPr>
              <w:t>SUPI</w:t>
            </w:r>
            <w:r w:rsidR="00EA5DA3">
              <w:rPr>
                <w:rFonts w:asciiTheme="minorHAnsi" w:hAnsiTheme="minorHAnsi" w:cstheme="minorHAnsi"/>
                <w:szCs w:val="20"/>
              </w:rPr>
              <w:t>) » »</w:t>
            </w:r>
            <w:r w:rsidR="007E4845" w:rsidRPr="00B33AE6">
              <w:rPr>
                <w:rFonts w:asciiTheme="minorHAnsi" w:hAnsiTheme="minorHAnsi" w:cstheme="minorHAnsi"/>
                <w:szCs w:val="20"/>
              </w:rPr>
              <w:t> ;</w:t>
            </w:r>
          </w:p>
        </w:tc>
        <w:tc>
          <w:tcPr>
            <w:tcW w:w="4508" w:type="dxa"/>
          </w:tcPr>
          <w:p w14:paraId="189F92AB" w14:textId="49B659E4" w:rsidR="007E4845" w:rsidRPr="00B33AE6" w:rsidRDefault="003456A3" w:rsidP="005A769D">
            <w:pPr>
              <w:jc w:val="both"/>
              <w:rPr>
                <w:rFonts w:asciiTheme="minorHAnsi" w:hAnsiTheme="minorHAnsi" w:cstheme="minorHAnsi"/>
                <w:szCs w:val="20"/>
                <w:lang w:val="nl-BE"/>
              </w:rPr>
            </w:pPr>
            <w:r>
              <w:rPr>
                <w:rFonts w:asciiTheme="minorHAnsi" w:hAnsiTheme="minorHAnsi" w:cstheme="minorHAnsi"/>
                <w:color w:val="000000" w:themeColor="text1"/>
                <w:szCs w:val="20"/>
                <w:lang w:val="nl-BE"/>
              </w:rPr>
              <w:t>c</w:t>
            </w:r>
            <w:r w:rsidR="009F64BB" w:rsidRPr="00B33AE6">
              <w:rPr>
                <w:rFonts w:asciiTheme="minorHAnsi" w:hAnsiTheme="minorHAnsi" w:cstheme="minorHAnsi"/>
                <w:color w:val="000000" w:themeColor="text1"/>
                <w:szCs w:val="20"/>
                <w:lang w:val="nl-BE"/>
              </w:rPr>
              <w:t>) de bepaling onder 1° wordt aangevuld met de woorden</w:t>
            </w:r>
            <w:r w:rsidR="00F821EF" w:rsidRPr="00B33AE6">
              <w:rPr>
                <w:rFonts w:asciiTheme="minorHAnsi" w:hAnsiTheme="minorHAnsi" w:cstheme="minorHAnsi"/>
                <w:color w:val="000000" w:themeColor="text1"/>
                <w:szCs w:val="20"/>
                <w:lang w:val="nl-BE"/>
              </w:rPr>
              <w:t xml:space="preserve"> “</w:t>
            </w:r>
            <w:r w:rsidR="00F821EF" w:rsidRPr="00B33AE6">
              <w:rPr>
                <w:rFonts w:asciiTheme="minorHAnsi" w:hAnsiTheme="minorHAnsi" w:cstheme="minorHAnsi"/>
                <w:szCs w:val="20"/>
                <w:lang w:val="nl-BE"/>
              </w:rPr>
              <w:t xml:space="preserve">of </w:t>
            </w:r>
            <w:r w:rsidR="00EA5DA3">
              <w:rPr>
                <w:rFonts w:asciiTheme="minorHAnsi" w:hAnsiTheme="minorHAnsi" w:cstheme="minorHAnsi"/>
                <w:szCs w:val="20"/>
                <w:lang w:val="nl-BE"/>
              </w:rPr>
              <w:t>“</w:t>
            </w:r>
            <w:r w:rsidR="00F821EF" w:rsidRPr="00B33AE6">
              <w:rPr>
                <w:rFonts w:asciiTheme="minorHAnsi" w:hAnsiTheme="minorHAnsi" w:cstheme="minorHAnsi"/>
                <w:szCs w:val="20"/>
                <w:lang w:val="nl-BE"/>
              </w:rPr>
              <w:t xml:space="preserve">Subscription Permanent Identifier </w:t>
            </w:r>
            <w:r w:rsidR="00EA5DA3">
              <w:rPr>
                <w:rFonts w:asciiTheme="minorHAnsi" w:hAnsiTheme="minorHAnsi" w:cstheme="minorHAnsi"/>
                <w:szCs w:val="20"/>
                <w:lang w:val="nl-BE"/>
              </w:rPr>
              <w:t>(</w:t>
            </w:r>
            <w:r w:rsidR="00F821EF" w:rsidRPr="00B33AE6">
              <w:rPr>
                <w:rFonts w:asciiTheme="minorHAnsi" w:hAnsiTheme="minorHAnsi" w:cstheme="minorHAnsi"/>
                <w:szCs w:val="20"/>
                <w:lang w:val="nl-BE"/>
              </w:rPr>
              <w:t>SUPI</w:t>
            </w:r>
            <w:r w:rsidR="00EA5DA3">
              <w:rPr>
                <w:rFonts w:asciiTheme="minorHAnsi" w:hAnsiTheme="minorHAnsi" w:cstheme="minorHAnsi"/>
                <w:szCs w:val="20"/>
                <w:lang w:val="nl-BE"/>
              </w:rPr>
              <w:t>)</w:t>
            </w:r>
            <w:r w:rsidR="00F821EF" w:rsidRPr="00B33AE6">
              <w:rPr>
                <w:rFonts w:asciiTheme="minorHAnsi" w:hAnsiTheme="minorHAnsi" w:cstheme="minorHAnsi"/>
                <w:szCs w:val="20"/>
                <w:lang w:val="nl-BE"/>
              </w:rPr>
              <w:t>”</w:t>
            </w:r>
            <w:r w:rsidR="00EA5DA3">
              <w:rPr>
                <w:rFonts w:asciiTheme="minorHAnsi" w:hAnsiTheme="minorHAnsi" w:cstheme="minorHAnsi"/>
                <w:szCs w:val="20"/>
                <w:lang w:val="nl-BE"/>
              </w:rPr>
              <w:t>”</w:t>
            </w:r>
            <w:r w:rsidR="00F821EF" w:rsidRPr="00B33AE6">
              <w:rPr>
                <w:rFonts w:asciiTheme="minorHAnsi" w:hAnsiTheme="minorHAnsi" w:cstheme="minorHAnsi"/>
                <w:szCs w:val="20"/>
                <w:lang w:val="nl-BE"/>
              </w:rPr>
              <w:t>;</w:t>
            </w:r>
          </w:p>
        </w:tc>
      </w:tr>
      <w:tr w:rsidR="007E4845" w:rsidRPr="00194694" w14:paraId="50255891" w14:textId="77777777" w:rsidTr="00DB3A89">
        <w:tc>
          <w:tcPr>
            <w:tcW w:w="4508" w:type="dxa"/>
          </w:tcPr>
          <w:p w14:paraId="03E4F51B" w14:textId="77777777" w:rsidR="007E4845" w:rsidRPr="00B33AE6" w:rsidRDefault="007E4845" w:rsidP="005A769D">
            <w:pPr>
              <w:jc w:val="both"/>
              <w:rPr>
                <w:rFonts w:asciiTheme="minorHAnsi" w:hAnsiTheme="minorHAnsi" w:cstheme="minorHAnsi"/>
                <w:szCs w:val="20"/>
                <w:lang w:val="nl-BE"/>
              </w:rPr>
            </w:pPr>
          </w:p>
        </w:tc>
        <w:tc>
          <w:tcPr>
            <w:tcW w:w="4508" w:type="dxa"/>
          </w:tcPr>
          <w:p w14:paraId="019BC216" w14:textId="77777777" w:rsidR="007E4845" w:rsidRPr="00941917" w:rsidRDefault="007E4845" w:rsidP="005A769D">
            <w:pPr>
              <w:jc w:val="both"/>
              <w:rPr>
                <w:rFonts w:asciiTheme="minorHAnsi" w:hAnsiTheme="minorHAnsi" w:cstheme="minorHAnsi"/>
                <w:szCs w:val="20"/>
                <w:lang w:val="nl-BE"/>
              </w:rPr>
            </w:pPr>
          </w:p>
        </w:tc>
      </w:tr>
      <w:tr w:rsidR="007E4845" w:rsidRPr="00194694" w14:paraId="183E733C" w14:textId="77777777" w:rsidTr="00DB3A89">
        <w:tc>
          <w:tcPr>
            <w:tcW w:w="4508" w:type="dxa"/>
          </w:tcPr>
          <w:p w14:paraId="74BF121A" w14:textId="73A34BB1" w:rsidR="007E4845" w:rsidRPr="00B33AE6" w:rsidRDefault="003456A3" w:rsidP="005A769D">
            <w:pPr>
              <w:jc w:val="both"/>
              <w:rPr>
                <w:rFonts w:asciiTheme="minorHAnsi" w:hAnsiTheme="minorHAnsi" w:cstheme="minorHAnsi"/>
                <w:szCs w:val="20"/>
              </w:rPr>
            </w:pPr>
            <w:r>
              <w:rPr>
                <w:rFonts w:asciiTheme="minorHAnsi" w:hAnsiTheme="minorHAnsi" w:cstheme="minorHAnsi"/>
                <w:szCs w:val="20"/>
              </w:rPr>
              <w:t>d</w:t>
            </w:r>
            <w:r w:rsidR="007E4845" w:rsidRPr="00B33AE6">
              <w:rPr>
                <w:rFonts w:asciiTheme="minorHAnsi" w:hAnsiTheme="minorHAnsi" w:cstheme="minorHAnsi"/>
                <w:szCs w:val="20"/>
              </w:rPr>
              <w:t>) le 2° est complété par les mots « et le « Subscription Concealed Identifier (SUCI)</w:t>
            </w:r>
            <w:r w:rsidR="00EA5DA3">
              <w:rPr>
                <w:rFonts w:asciiTheme="minorHAnsi" w:hAnsiTheme="minorHAnsi" w:cstheme="minorHAnsi"/>
                <w:szCs w:val="20"/>
              </w:rPr>
              <w:t> »</w:t>
            </w:r>
            <w:r w:rsidR="007E4845" w:rsidRPr="00B33AE6">
              <w:rPr>
                <w:rFonts w:asciiTheme="minorHAnsi" w:hAnsiTheme="minorHAnsi" w:cstheme="minorHAnsi"/>
                <w:szCs w:val="20"/>
              </w:rPr>
              <w:t xml:space="preserve"> correspondant »</w:t>
            </w:r>
            <w:r w:rsidR="00EA5DA3">
              <w:rPr>
                <w:rFonts w:asciiTheme="minorHAnsi" w:hAnsiTheme="minorHAnsi" w:cstheme="minorHAnsi"/>
                <w:szCs w:val="20"/>
              </w:rPr>
              <w:t> »</w:t>
            </w:r>
            <w:r w:rsidR="007E4845" w:rsidRPr="00B33AE6">
              <w:rPr>
                <w:rFonts w:asciiTheme="minorHAnsi" w:hAnsiTheme="minorHAnsi" w:cstheme="minorHAnsi"/>
                <w:szCs w:val="20"/>
              </w:rPr>
              <w:t> ;</w:t>
            </w:r>
          </w:p>
        </w:tc>
        <w:tc>
          <w:tcPr>
            <w:tcW w:w="4508" w:type="dxa"/>
          </w:tcPr>
          <w:p w14:paraId="61266801" w14:textId="5A9BAEF3" w:rsidR="007E4845" w:rsidRPr="00941917" w:rsidRDefault="003456A3" w:rsidP="005A769D">
            <w:pPr>
              <w:jc w:val="both"/>
              <w:rPr>
                <w:rFonts w:asciiTheme="minorHAnsi" w:hAnsiTheme="minorHAnsi" w:cstheme="minorHAnsi"/>
                <w:szCs w:val="20"/>
                <w:lang w:val="nl-BE"/>
              </w:rPr>
            </w:pPr>
            <w:r>
              <w:rPr>
                <w:rFonts w:asciiTheme="minorHAnsi" w:hAnsiTheme="minorHAnsi" w:cstheme="minorHAnsi"/>
                <w:color w:val="000000" w:themeColor="text1"/>
                <w:szCs w:val="20"/>
                <w:lang w:val="nl-BE"/>
              </w:rPr>
              <w:t>d</w:t>
            </w:r>
            <w:r w:rsidR="009F64BB" w:rsidRPr="00B33AE6">
              <w:rPr>
                <w:rFonts w:asciiTheme="minorHAnsi" w:hAnsiTheme="minorHAnsi" w:cstheme="minorHAnsi"/>
                <w:color w:val="000000" w:themeColor="text1"/>
                <w:szCs w:val="20"/>
                <w:lang w:val="nl-BE"/>
              </w:rPr>
              <w:t>) de bepaling onder 2° wordt aangevuld met de woorden</w:t>
            </w:r>
            <w:r w:rsidR="00F821EF" w:rsidRPr="00B33AE6">
              <w:rPr>
                <w:rFonts w:asciiTheme="minorHAnsi" w:hAnsiTheme="minorHAnsi" w:cstheme="minorHAnsi"/>
                <w:color w:val="000000" w:themeColor="text1"/>
                <w:szCs w:val="20"/>
                <w:lang w:val="nl-BE"/>
              </w:rPr>
              <w:t xml:space="preserve"> “</w:t>
            </w:r>
            <w:r w:rsidR="00F821EF" w:rsidRPr="00B33AE6">
              <w:rPr>
                <w:rFonts w:asciiTheme="minorHAnsi" w:hAnsiTheme="minorHAnsi" w:cstheme="minorHAnsi"/>
                <w:szCs w:val="20"/>
                <w:lang w:val="nl-BE"/>
              </w:rPr>
              <w:t xml:space="preserve">en de overeenstemmende “Subscription Concealed Identifier </w:t>
            </w:r>
            <w:r w:rsidR="00EA5DA3">
              <w:rPr>
                <w:rFonts w:asciiTheme="minorHAnsi" w:hAnsiTheme="minorHAnsi" w:cstheme="minorHAnsi"/>
                <w:szCs w:val="20"/>
                <w:lang w:val="nl-BE"/>
              </w:rPr>
              <w:t>(</w:t>
            </w:r>
            <w:r w:rsidR="00F821EF" w:rsidRPr="00B33AE6">
              <w:rPr>
                <w:rFonts w:asciiTheme="minorHAnsi" w:hAnsiTheme="minorHAnsi" w:cstheme="minorHAnsi"/>
                <w:szCs w:val="20"/>
                <w:lang w:val="nl-BE"/>
              </w:rPr>
              <w:t>SUCI)</w:t>
            </w:r>
            <w:r w:rsidR="00EA5DA3">
              <w:rPr>
                <w:rFonts w:asciiTheme="minorHAnsi" w:hAnsiTheme="minorHAnsi" w:cstheme="minorHAnsi"/>
                <w:szCs w:val="20"/>
                <w:lang w:val="nl-BE"/>
              </w:rPr>
              <w:t>””</w:t>
            </w:r>
            <w:r w:rsidR="00F821EF" w:rsidRPr="00B33AE6">
              <w:rPr>
                <w:rFonts w:asciiTheme="minorHAnsi" w:hAnsiTheme="minorHAnsi" w:cstheme="minorHAnsi"/>
                <w:szCs w:val="20"/>
                <w:lang w:val="nl-BE"/>
              </w:rPr>
              <w:t>;</w:t>
            </w:r>
          </w:p>
        </w:tc>
      </w:tr>
      <w:tr w:rsidR="007E4845" w:rsidRPr="00194694" w14:paraId="2B57FDD9" w14:textId="77777777" w:rsidTr="00DB3A89">
        <w:tc>
          <w:tcPr>
            <w:tcW w:w="4508" w:type="dxa"/>
          </w:tcPr>
          <w:p w14:paraId="2A616A06" w14:textId="77777777" w:rsidR="007E4845" w:rsidRPr="00B33AE6" w:rsidRDefault="007E4845" w:rsidP="005A769D">
            <w:pPr>
              <w:jc w:val="both"/>
              <w:rPr>
                <w:rFonts w:asciiTheme="minorHAnsi" w:hAnsiTheme="minorHAnsi" w:cstheme="minorHAnsi"/>
                <w:szCs w:val="20"/>
                <w:lang w:val="nl-BE"/>
              </w:rPr>
            </w:pPr>
          </w:p>
        </w:tc>
        <w:tc>
          <w:tcPr>
            <w:tcW w:w="4508" w:type="dxa"/>
          </w:tcPr>
          <w:p w14:paraId="762D295D" w14:textId="77777777" w:rsidR="007E4845" w:rsidRPr="00941917" w:rsidRDefault="007E4845" w:rsidP="005A769D">
            <w:pPr>
              <w:jc w:val="both"/>
              <w:rPr>
                <w:rFonts w:asciiTheme="minorHAnsi" w:hAnsiTheme="minorHAnsi" w:cstheme="minorHAnsi"/>
                <w:szCs w:val="20"/>
                <w:lang w:val="nl-BE"/>
              </w:rPr>
            </w:pPr>
          </w:p>
        </w:tc>
      </w:tr>
      <w:tr w:rsidR="007E4845" w:rsidRPr="00194694" w14:paraId="74900E08" w14:textId="77777777" w:rsidTr="00DB3A89">
        <w:tc>
          <w:tcPr>
            <w:tcW w:w="4508" w:type="dxa"/>
          </w:tcPr>
          <w:p w14:paraId="1D716F70" w14:textId="4A0B31AD" w:rsidR="007E4845" w:rsidRPr="003D20E4" w:rsidRDefault="003456A3" w:rsidP="005A769D">
            <w:pPr>
              <w:jc w:val="both"/>
              <w:rPr>
                <w:rFonts w:asciiTheme="minorHAnsi" w:hAnsiTheme="minorHAnsi" w:cstheme="minorHAnsi"/>
                <w:szCs w:val="20"/>
              </w:rPr>
            </w:pPr>
            <w:r w:rsidRPr="003D20E4">
              <w:rPr>
                <w:rFonts w:asciiTheme="minorHAnsi" w:hAnsiTheme="minorHAnsi" w:cstheme="minorHAnsi"/>
                <w:szCs w:val="20"/>
              </w:rPr>
              <w:t>e</w:t>
            </w:r>
            <w:r w:rsidR="007E4845" w:rsidRPr="003D20E4">
              <w:rPr>
                <w:rFonts w:asciiTheme="minorHAnsi" w:hAnsiTheme="minorHAnsi" w:cstheme="minorHAnsi"/>
                <w:szCs w:val="20"/>
              </w:rPr>
              <w:t xml:space="preserve">) </w:t>
            </w:r>
            <w:r w:rsidR="00233057">
              <w:rPr>
                <w:rFonts w:asciiTheme="minorHAnsi" w:hAnsiTheme="minorHAnsi" w:cstheme="minorHAnsi"/>
                <w:szCs w:val="20"/>
              </w:rPr>
              <w:t xml:space="preserve">dans </w:t>
            </w:r>
            <w:r w:rsidR="007E4845" w:rsidRPr="003D20E4">
              <w:rPr>
                <w:rFonts w:asciiTheme="minorHAnsi" w:hAnsiTheme="minorHAnsi" w:cstheme="minorHAnsi"/>
                <w:szCs w:val="20"/>
              </w:rPr>
              <w:t>le 8°</w:t>
            </w:r>
            <w:r w:rsidR="00233057">
              <w:rPr>
                <w:rFonts w:asciiTheme="minorHAnsi" w:hAnsiTheme="minorHAnsi" w:cstheme="minorHAnsi"/>
                <w:szCs w:val="20"/>
              </w:rPr>
              <w:t>, les modifications suivantes sont apportées</w:t>
            </w:r>
            <w:r w:rsidR="00B75F6B">
              <w:rPr>
                <w:rFonts w:asciiTheme="minorHAnsi" w:hAnsiTheme="minorHAnsi" w:cstheme="minorHAnsi"/>
                <w:szCs w:val="20"/>
              </w:rPr>
              <w:t xml:space="preserve"> </w:t>
            </w:r>
            <w:r w:rsidR="003D20E4" w:rsidRPr="003D20E4">
              <w:rPr>
                <w:rFonts w:asciiTheme="minorHAnsi" w:hAnsiTheme="minorHAnsi" w:cstheme="minorHAnsi"/>
                <w:szCs w:val="20"/>
              </w:rPr>
              <w:t xml:space="preserve">: </w:t>
            </w:r>
          </w:p>
        </w:tc>
        <w:tc>
          <w:tcPr>
            <w:tcW w:w="4508" w:type="dxa"/>
          </w:tcPr>
          <w:p w14:paraId="23CCE9C4" w14:textId="4341F83A" w:rsidR="007E4845" w:rsidRPr="00B33AE6" w:rsidRDefault="003456A3" w:rsidP="005A769D">
            <w:pPr>
              <w:jc w:val="both"/>
              <w:rPr>
                <w:rFonts w:asciiTheme="minorHAnsi" w:hAnsiTheme="minorHAnsi" w:cstheme="minorHAnsi"/>
                <w:szCs w:val="20"/>
                <w:lang w:val="nl-BE"/>
              </w:rPr>
            </w:pPr>
            <w:r>
              <w:rPr>
                <w:rFonts w:asciiTheme="minorHAnsi" w:hAnsiTheme="minorHAnsi" w:cstheme="minorHAnsi"/>
                <w:szCs w:val="20"/>
                <w:lang w:val="nl-BE"/>
              </w:rPr>
              <w:t>e</w:t>
            </w:r>
            <w:r w:rsidR="009F64BB" w:rsidRPr="00B33AE6">
              <w:rPr>
                <w:rFonts w:asciiTheme="minorHAnsi" w:hAnsiTheme="minorHAnsi" w:cstheme="minorHAnsi"/>
                <w:szCs w:val="20"/>
                <w:lang w:val="nl-BE"/>
              </w:rPr>
              <w:t xml:space="preserve">) </w:t>
            </w:r>
            <w:r w:rsidR="00233057">
              <w:rPr>
                <w:rFonts w:asciiTheme="minorHAnsi" w:hAnsiTheme="minorHAnsi" w:cstheme="minorHAnsi"/>
                <w:szCs w:val="20"/>
                <w:lang w:val="nl-BE"/>
              </w:rPr>
              <w:t xml:space="preserve">in </w:t>
            </w:r>
            <w:r w:rsidR="009F64BB" w:rsidRPr="00B33AE6">
              <w:rPr>
                <w:rFonts w:asciiTheme="minorHAnsi" w:hAnsiTheme="minorHAnsi" w:cstheme="minorHAnsi"/>
                <w:color w:val="000000" w:themeColor="text1"/>
                <w:szCs w:val="20"/>
                <w:lang w:val="nl-BE"/>
              </w:rPr>
              <w:t>de bepaling onder 8°</w:t>
            </w:r>
            <w:r w:rsidR="00233057">
              <w:rPr>
                <w:rFonts w:asciiTheme="minorHAnsi" w:hAnsiTheme="minorHAnsi" w:cstheme="minorHAnsi"/>
                <w:color w:val="000000" w:themeColor="text1"/>
                <w:szCs w:val="20"/>
                <w:lang w:val="nl-BE"/>
              </w:rPr>
              <w:t xml:space="preserve"> </w:t>
            </w:r>
            <w:r w:rsidR="00233057" w:rsidRPr="00B33AE6">
              <w:rPr>
                <w:rFonts w:asciiTheme="minorHAnsi" w:hAnsiTheme="minorHAnsi" w:cstheme="minorHAnsi"/>
                <w:szCs w:val="20"/>
                <w:lang w:val="nl-BE"/>
              </w:rPr>
              <w:t>worden de volgende wijzigingen aangebracht:</w:t>
            </w:r>
          </w:p>
        </w:tc>
      </w:tr>
      <w:tr w:rsidR="001B02DF" w:rsidRPr="00194694" w14:paraId="21C0C613" w14:textId="77777777" w:rsidTr="00DB3A89">
        <w:tc>
          <w:tcPr>
            <w:tcW w:w="4508" w:type="dxa"/>
          </w:tcPr>
          <w:p w14:paraId="449EE059" w14:textId="77777777" w:rsidR="001B02DF" w:rsidRPr="003D20E4" w:rsidRDefault="001B02DF" w:rsidP="005A769D">
            <w:pPr>
              <w:jc w:val="both"/>
              <w:rPr>
                <w:rFonts w:asciiTheme="minorHAnsi" w:hAnsiTheme="minorHAnsi" w:cstheme="minorHAnsi"/>
                <w:szCs w:val="20"/>
                <w:lang w:val="nl-BE"/>
              </w:rPr>
            </w:pPr>
          </w:p>
        </w:tc>
        <w:tc>
          <w:tcPr>
            <w:tcW w:w="4508" w:type="dxa"/>
          </w:tcPr>
          <w:p w14:paraId="1E1188FB" w14:textId="77777777" w:rsidR="001B02DF" w:rsidRPr="00B33AE6" w:rsidRDefault="001B02DF" w:rsidP="005A769D">
            <w:pPr>
              <w:jc w:val="both"/>
              <w:rPr>
                <w:rFonts w:asciiTheme="minorHAnsi" w:hAnsiTheme="minorHAnsi" w:cstheme="minorHAnsi"/>
                <w:szCs w:val="20"/>
                <w:lang w:val="nl-BE"/>
              </w:rPr>
            </w:pPr>
          </w:p>
        </w:tc>
      </w:tr>
      <w:tr w:rsidR="003D20E4" w:rsidRPr="00194694" w14:paraId="7A40DE05" w14:textId="77777777" w:rsidTr="00DB3A89">
        <w:tc>
          <w:tcPr>
            <w:tcW w:w="4508" w:type="dxa"/>
          </w:tcPr>
          <w:p w14:paraId="2531E670" w14:textId="5F2C3D62" w:rsidR="003D20E4" w:rsidRPr="00194694" w:rsidRDefault="007F09B7" w:rsidP="00194694">
            <w:pPr>
              <w:pStyle w:val="Paragraphedeliste"/>
              <w:numPr>
                <w:ilvl w:val="0"/>
                <w:numId w:val="3"/>
              </w:numPr>
              <w:jc w:val="both"/>
              <w:rPr>
                <w:rFonts w:asciiTheme="minorHAnsi" w:hAnsiTheme="minorHAnsi" w:cstheme="minorHAnsi"/>
                <w:szCs w:val="20"/>
              </w:rPr>
            </w:pPr>
            <w:r>
              <w:rPr>
                <w:rFonts w:asciiTheme="minorHAnsi" w:hAnsiTheme="minorHAnsi" w:cstheme="minorHAnsi"/>
                <w:sz w:val="20"/>
                <w:szCs w:val="20"/>
              </w:rPr>
              <w:t>l</w:t>
            </w:r>
            <w:r w:rsidR="003D20E4" w:rsidRPr="00194694">
              <w:rPr>
                <w:rFonts w:asciiTheme="minorHAnsi" w:hAnsiTheme="minorHAnsi" w:cstheme="minorHAnsi"/>
                <w:sz w:val="20"/>
                <w:szCs w:val="20"/>
              </w:rPr>
              <w:t xml:space="preserve">e mot </w:t>
            </w:r>
            <w:r w:rsidR="003D20E4" w:rsidRPr="003D20E4">
              <w:rPr>
                <w:rFonts w:asciiTheme="minorHAnsi" w:hAnsiTheme="minorHAnsi" w:cstheme="minorHAnsi"/>
                <w:sz w:val="20"/>
                <w:szCs w:val="20"/>
              </w:rPr>
              <w:t>« </w:t>
            </w:r>
            <w:r w:rsidR="003D20E4" w:rsidRPr="00194694">
              <w:rPr>
                <w:rFonts w:asciiTheme="minorHAnsi" w:hAnsiTheme="minorHAnsi" w:cstheme="minorHAnsi"/>
                <w:sz w:val="20"/>
                <w:szCs w:val="20"/>
              </w:rPr>
              <w:t>mobile</w:t>
            </w:r>
            <w:r w:rsidR="003D20E4" w:rsidRPr="003D20E4">
              <w:rPr>
                <w:rFonts w:asciiTheme="minorHAnsi" w:hAnsiTheme="minorHAnsi" w:cstheme="minorHAnsi"/>
                <w:sz w:val="20"/>
                <w:szCs w:val="20"/>
              </w:rPr>
              <w:t> »</w:t>
            </w:r>
            <w:r w:rsidR="003D20E4" w:rsidRPr="00194694">
              <w:rPr>
                <w:rFonts w:asciiTheme="minorHAnsi" w:hAnsiTheme="minorHAnsi" w:cstheme="minorHAnsi"/>
                <w:sz w:val="20"/>
                <w:szCs w:val="20"/>
              </w:rPr>
              <w:t xml:space="preserve"> est s</w:t>
            </w:r>
            <w:r w:rsidR="003D20E4" w:rsidRPr="003D20E4">
              <w:rPr>
                <w:rFonts w:asciiTheme="minorHAnsi" w:hAnsiTheme="minorHAnsi" w:cstheme="minorHAnsi"/>
                <w:sz w:val="20"/>
                <w:szCs w:val="20"/>
              </w:rPr>
              <w:t xml:space="preserve">upprimé entre les mots « le numéro d'identification du </w:t>
            </w:r>
            <w:r w:rsidR="003D20E4" w:rsidRPr="003D20E4">
              <w:rPr>
                <w:rFonts w:asciiTheme="minorHAnsi" w:hAnsiTheme="minorHAnsi" w:cstheme="minorHAnsi"/>
                <w:sz w:val="20"/>
                <w:szCs w:val="20"/>
              </w:rPr>
              <w:lastRenderedPageBreak/>
              <w:t>terminal » et les mots « de l'utilisateur final » ;</w:t>
            </w:r>
          </w:p>
        </w:tc>
        <w:tc>
          <w:tcPr>
            <w:tcW w:w="4508" w:type="dxa"/>
          </w:tcPr>
          <w:p w14:paraId="06620AB1" w14:textId="54DCB0C5" w:rsidR="003D20E4" w:rsidRPr="00FE5191" w:rsidRDefault="007F09B7" w:rsidP="00194694">
            <w:pPr>
              <w:pStyle w:val="Paragraphedeliste"/>
              <w:numPr>
                <w:ilvl w:val="0"/>
                <w:numId w:val="7"/>
              </w:numPr>
              <w:jc w:val="both"/>
              <w:rPr>
                <w:rFonts w:asciiTheme="minorHAnsi" w:hAnsiTheme="minorHAnsi" w:cstheme="minorHAnsi"/>
                <w:szCs w:val="20"/>
                <w:lang w:val="nl-BE"/>
              </w:rPr>
            </w:pPr>
            <w:r>
              <w:rPr>
                <w:rFonts w:asciiTheme="minorHAnsi" w:hAnsiTheme="minorHAnsi" w:cstheme="minorHAnsi"/>
                <w:sz w:val="20"/>
                <w:szCs w:val="20"/>
                <w:lang w:val="nl-BE"/>
              </w:rPr>
              <w:lastRenderedPageBreak/>
              <w:t>h</w:t>
            </w:r>
            <w:r w:rsidR="00FE5191" w:rsidRPr="00194694">
              <w:rPr>
                <w:rFonts w:asciiTheme="minorHAnsi" w:hAnsiTheme="minorHAnsi" w:cstheme="minorHAnsi"/>
                <w:sz w:val="20"/>
                <w:szCs w:val="20"/>
                <w:lang w:val="nl-BE"/>
              </w:rPr>
              <w:t xml:space="preserve">et woord “mobiele” wordt geschrapt in het stuk zin “het identificatienummer </w:t>
            </w:r>
            <w:r w:rsidR="00FE5191" w:rsidRPr="00194694">
              <w:rPr>
                <w:rFonts w:asciiTheme="minorHAnsi" w:hAnsiTheme="minorHAnsi" w:cstheme="minorHAnsi"/>
                <w:sz w:val="20"/>
                <w:szCs w:val="20"/>
                <w:lang w:val="nl-BE"/>
              </w:rPr>
              <w:lastRenderedPageBreak/>
              <w:t>van het mobiele eindtoestel van de eindgebruiker’;</w:t>
            </w:r>
          </w:p>
        </w:tc>
      </w:tr>
      <w:tr w:rsidR="003D20E4" w:rsidRPr="00194694" w14:paraId="65B0B177" w14:textId="77777777" w:rsidTr="00DB3A89">
        <w:tc>
          <w:tcPr>
            <w:tcW w:w="4508" w:type="dxa"/>
          </w:tcPr>
          <w:p w14:paraId="0763F8DC" w14:textId="77777777" w:rsidR="003D20E4" w:rsidRPr="00FE5191" w:rsidRDefault="003D20E4" w:rsidP="005A769D">
            <w:pPr>
              <w:jc w:val="both"/>
              <w:rPr>
                <w:rFonts w:asciiTheme="minorHAnsi" w:hAnsiTheme="minorHAnsi" w:cstheme="minorHAnsi"/>
                <w:szCs w:val="20"/>
                <w:lang w:val="nl-BE"/>
              </w:rPr>
            </w:pPr>
          </w:p>
        </w:tc>
        <w:tc>
          <w:tcPr>
            <w:tcW w:w="4508" w:type="dxa"/>
          </w:tcPr>
          <w:p w14:paraId="214EC38D" w14:textId="77777777" w:rsidR="003D20E4" w:rsidRPr="00FE5191" w:rsidRDefault="003D20E4" w:rsidP="005A769D">
            <w:pPr>
              <w:jc w:val="both"/>
              <w:rPr>
                <w:rFonts w:asciiTheme="minorHAnsi" w:hAnsiTheme="minorHAnsi" w:cstheme="minorHAnsi"/>
                <w:szCs w:val="20"/>
                <w:lang w:val="nl-BE"/>
              </w:rPr>
            </w:pPr>
          </w:p>
        </w:tc>
      </w:tr>
      <w:tr w:rsidR="001B02DF" w:rsidRPr="00803290" w14:paraId="2D35FA50" w14:textId="77777777" w:rsidTr="00DB3A89">
        <w:tc>
          <w:tcPr>
            <w:tcW w:w="4508" w:type="dxa"/>
          </w:tcPr>
          <w:p w14:paraId="2C88FA63" w14:textId="71F136EF" w:rsidR="001B02DF" w:rsidRPr="00803290" w:rsidRDefault="007F09B7" w:rsidP="00194694">
            <w:pPr>
              <w:pStyle w:val="Paragraphedeliste"/>
              <w:numPr>
                <w:ilvl w:val="0"/>
                <w:numId w:val="7"/>
              </w:numPr>
              <w:jc w:val="both"/>
              <w:rPr>
                <w:rFonts w:asciiTheme="minorHAnsi" w:hAnsiTheme="minorHAnsi" w:cstheme="minorHAnsi"/>
                <w:sz w:val="20"/>
                <w:szCs w:val="20"/>
              </w:rPr>
            </w:pPr>
            <w:r w:rsidRPr="00803290">
              <w:rPr>
                <w:rFonts w:asciiTheme="minorHAnsi" w:hAnsiTheme="minorHAnsi" w:cstheme="minorHAnsi"/>
                <w:sz w:val="20"/>
                <w:szCs w:val="20"/>
              </w:rPr>
              <w:t>l</w:t>
            </w:r>
            <w:r w:rsidR="003D20E4" w:rsidRPr="00803290">
              <w:rPr>
                <w:rFonts w:asciiTheme="minorHAnsi" w:hAnsiTheme="minorHAnsi" w:cstheme="minorHAnsi"/>
                <w:sz w:val="20"/>
                <w:szCs w:val="20"/>
              </w:rPr>
              <w:t>e 8° est complété par les mots «</w:t>
            </w:r>
            <w:r w:rsidR="00584D91" w:rsidRPr="00803290">
              <w:rPr>
                <w:rFonts w:asciiTheme="minorHAnsi" w:hAnsiTheme="minorHAnsi" w:cstheme="minorHAnsi"/>
                <w:sz w:val="20"/>
                <w:szCs w:val="20"/>
              </w:rPr>
              <w:t xml:space="preserve"> , l'adresse « MAC (Media Access Control) »</w:t>
            </w:r>
            <w:r w:rsidR="003D20E4" w:rsidRPr="00803290">
              <w:rPr>
                <w:rFonts w:asciiTheme="minorHAnsi" w:hAnsiTheme="minorHAnsi" w:cstheme="minorHAnsi"/>
                <w:sz w:val="20"/>
                <w:szCs w:val="20"/>
              </w:rPr>
              <w:t> ou « Permanent Equipment Identifier (PEI) » »  ;</w:t>
            </w:r>
          </w:p>
        </w:tc>
        <w:tc>
          <w:tcPr>
            <w:tcW w:w="4508" w:type="dxa"/>
          </w:tcPr>
          <w:p w14:paraId="1DFA7A63" w14:textId="7E12CD1D" w:rsidR="001B02DF" w:rsidRPr="00803290" w:rsidRDefault="00584D91" w:rsidP="00194694">
            <w:pPr>
              <w:pStyle w:val="Paragraphedeliste"/>
              <w:numPr>
                <w:ilvl w:val="0"/>
                <w:numId w:val="6"/>
              </w:numPr>
              <w:jc w:val="both"/>
              <w:rPr>
                <w:rFonts w:asciiTheme="minorHAnsi" w:hAnsiTheme="minorHAnsi" w:cstheme="minorHAnsi"/>
                <w:sz w:val="20"/>
                <w:szCs w:val="20"/>
                <w:lang w:val="nl-BE"/>
              </w:rPr>
            </w:pPr>
            <w:r w:rsidRPr="00803290">
              <w:rPr>
                <w:rFonts w:asciiTheme="minorHAnsi" w:hAnsiTheme="minorHAnsi" w:cstheme="minorHAnsi"/>
                <w:color w:val="000000" w:themeColor="text1"/>
                <w:sz w:val="20"/>
                <w:szCs w:val="20"/>
                <w:lang w:val="nl-BE"/>
              </w:rPr>
              <w:t>de bepaling onder 8° wordt aangevuld met de woorden “, het “Media Access Control adres (MAC adres)”</w:t>
            </w:r>
            <w:r w:rsidRPr="00803290">
              <w:rPr>
                <w:rFonts w:asciiTheme="minorHAnsi" w:hAnsiTheme="minorHAnsi" w:cstheme="minorHAnsi"/>
                <w:sz w:val="20"/>
                <w:szCs w:val="20"/>
                <w:lang w:val="nl-BE"/>
              </w:rPr>
              <w:t>of "Permanent Equipment Identifier (PEI)””;</w:t>
            </w:r>
          </w:p>
        </w:tc>
      </w:tr>
      <w:tr w:rsidR="007E4845" w:rsidRPr="00194694" w14:paraId="52824E66" w14:textId="77777777" w:rsidTr="00DB3A89">
        <w:tc>
          <w:tcPr>
            <w:tcW w:w="4508" w:type="dxa"/>
          </w:tcPr>
          <w:p w14:paraId="66B43DC1" w14:textId="77777777" w:rsidR="007E4845" w:rsidRPr="00584D91" w:rsidRDefault="007E4845" w:rsidP="005A769D">
            <w:pPr>
              <w:jc w:val="both"/>
              <w:rPr>
                <w:rFonts w:asciiTheme="minorHAnsi" w:hAnsiTheme="minorHAnsi" w:cstheme="minorHAnsi"/>
                <w:szCs w:val="20"/>
                <w:lang w:val="nl-BE"/>
              </w:rPr>
            </w:pPr>
          </w:p>
        </w:tc>
        <w:tc>
          <w:tcPr>
            <w:tcW w:w="4508" w:type="dxa"/>
          </w:tcPr>
          <w:p w14:paraId="2BB1FF70" w14:textId="77777777" w:rsidR="007E4845" w:rsidRPr="00584D91" w:rsidRDefault="007E4845" w:rsidP="005A769D">
            <w:pPr>
              <w:jc w:val="both"/>
              <w:rPr>
                <w:rFonts w:asciiTheme="minorHAnsi" w:hAnsiTheme="minorHAnsi" w:cstheme="minorHAnsi"/>
                <w:szCs w:val="20"/>
                <w:lang w:val="nl-BE"/>
              </w:rPr>
            </w:pPr>
          </w:p>
        </w:tc>
      </w:tr>
      <w:tr w:rsidR="007E4845" w:rsidRPr="00194694" w14:paraId="50E171C6" w14:textId="77777777" w:rsidTr="00DB3A89">
        <w:tc>
          <w:tcPr>
            <w:tcW w:w="4508" w:type="dxa"/>
          </w:tcPr>
          <w:p w14:paraId="5CF59FEC" w14:textId="73D6A92B" w:rsidR="007E4845" w:rsidRPr="003D20E4" w:rsidRDefault="007E4845" w:rsidP="005A769D">
            <w:pPr>
              <w:jc w:val="both"/>
              <w:rPr>
                <w:rFonts w:asciiTheme="minorHAnsi" w:hAnsiTheme="minorHAnsi" w:cstheme="minorHAnsi"/>
                <w:szCs w:val="20"/>
              </w:rPr>
            </w:pPr>
            <w:r w:rsidRPr="003D20E4">
              <w:rPr>
                <w:rFonts w:asciiTheme="minorHAnsi" w:hAnsiTheme="minorHAnsi" w:cstheme="minorHAnsi"/>
                <w:bCs/>
                <w:szCs w:val="20"/>
              </w:rPr>
              <w:t>2° dans le paragraphe 2 les modifications suivantes sont apportées :</w:t>
            </w:r>
          </w:p>
        </w:tc>
        <w:tc>
          <w:tcPr>
            <w:tcW w:w="4508" w:type="dxa"/>
          </w:tcPr>
          <w:p w14:paraId="56051865" w14:textId="62E5E181" w:rsidR="007E4845" w:rsidRPr="00B33AE6" w:rsidRDefault="009F64BB" w:rsidP="005A769D">
            <w:pPr>
              <w:jc w:val="both"/>
              <w:rPr>
                <w:rFonts w:asciiTheme="minorHAnsi" w:hAnsiTheme="minorHAnsi" w:cstheme="minorHAnsi"/>
                <w:szCs w:val="20"/>
                <w:lang w:val="nl-BE"/>
              </w:rPr>
            </w:pPr>
            <w:r w:rsidRPr="00B33AE6">
              <w:rPr>
                <w:rFonts w:asciiTheme="minorHAnsi" w:hAnsiTheme="minorHAnsi" w:cstheme="minorHAnsi"/>
                <w:szCs w:val="20"/>
                <w:lang w:val="nl-BE"/>
              </w:rPr>
              <w:t>2° in paragraaf 2 woorden de volgende wijzigingen aangebracht:</w:t>
            </w:r>
          </w:p>
        </w:tc>
      </w:tr>
      <w:tr w:rsidR="007E4845" w:rsidRPr="00194694" w14:paraId="750A3D7A" w14:textId="77777777" w:rsidTr="00DB3A89">
        <w:tc>
          <w:tcPr>
            <w:tcW w:w="4508" w:type="dxa"/>
          </w:tcPr>
          <w:p w14:paraId="66D159C0" w14:textId="77777777" w:rsidR="007E4845" w:rsidRPr="00B33AE6" w:rsidRDefault="007E4845" w:rsidP="005A769D">
            <w:pPr>
              <w:jc w:val="both"/>
              <w:rPr>
                <w:rFonts w:asciiTheme="minorHAnsi" w:hAnsiTheme="minorHAnsi" w:cstheme="minorHAnsi"/>
                <w:bCs/>
                <w:szCs w:val="20"/>
                <w:lang w:val="nl-BE"/>
              </w:rPr>
            </w:pPr>
          </w:p>
        </w:tc>
        <w:tc>
          <w:tcPr>
            <w:tcW w:w="4508" w:type="dxa"/>
          </w:tcPr>
          <w:p w14:paraId="086CF69E" w14:textId="77777777" w:rsidR="007E4845" w:rsidRPr="00941917" w:rsidRDefault="007E4845" w:rsidP="005A769D">
            <w:pPr>
              <w:jc w:val="both"/>
              <w:rPr>
                <w:rFonts w:asciiTheme="minorHAnsi" w:hAnsiTheme="minorHAnsi" w:cstheme="minorHAnsi"/>
                <w:szCs w:val="20"/>
                <w:lang w:val="nl-BE"/>
              </w:rPr>
            </w:pPr>
          </w:p>
        </w:tc>
      </w:tr>
      <w:tr w:rsidR="00F821EF" w:rsidRPr="00194694" w14:paraId="1FDD3E27" w14:textId="77777777" w:rsidTr="00DB3A89">
        <w:tc>
          <w:tcPr>
            <w:tcW w:w="4508" w:type="dxa"/>
          </w:tcPr>
          <w:p w14:paraId="551B490D" w14:textId="7EBFECD3" w:rsidR="00F821EF" w:rsidRPr="00B33AE6" w:rsidRDefault="00F821EF" w:rsidP="005A769D">
            <w:pPr>
              <w:jc w:val="both"/>
              <w:rPr>
                <w:rFonts w:asciiTheme="minorHAnsi" w:hAnsiTheme="minorHAnsi" w:cstheme="minorHAnsi"/>
                <w:bCs/>
                <w:szCs w:val="20"/>
              </w:rPr>
            </w:pPr>
            <w:r w:rsidRPr="00B33AE6">
              <w:rPr>
                <w:rFonts w:asciiTheme="minorHAnsi" w:hAnsiTheme="minorHAnsi" w:cstheme="minorHAnsi"/>
                <w:bCs/>
                <w:szCs w:val="20"/>
              </w:rPr>
              <w:t>a) les mots « conservées en exécution de l’article 126/1 de la loi et des articles 16/2/1 et 18/17/1 de la loi du 30 novembre 1998 organique des services de renseignement et de sécurité, » sont insérés entre les mots « Pour ce qui concerne les données relatives au trafic et à la localisation, » et les mots « les fournisseurs d'un service de téléphonie mobile accessible au public » ;</w:t>
            </w:r>
          </w:p>
        </w:tc>
        <w:tc>
          <w:tcPr>
            <w:tcW w:w="4508" w:type="dxa"/>
          </w:tcPr>
          <w:p w14:paraId="12CE63EC" w14:textId="19FD437D" w:rsidR="00F821EF" w:rsidRPr="00B33AE6" w:rsidRDefault="00F821EF" w:rsidP="005A769D">
            <w:pPr>
              <w:jc w:val="both"/>
              <w:rPr>
                <w:rFonts w:asciiTheme="minorHAnsi" w:hAnsiTheme="minorHAnsi" w:cstheme="minorHAnsi"/>
                <w:szCs w:val="20"/>
                <w:lang w:val="nl-BE"/>
              </w:rPr>
            </w:pPr>
            <w:r w:rsidRPr="00B33AE6">
              <w:rPr>
                <w:rFonts w:asciiTheme="minorHAnsi" w:hAnsiTheme="minorHAnsi" w:cstheme="minorHAnsi"/>
                <w:szCs w:val="20"/>
                <w:lang w:val="nl-BE"/>
              </w:rPr>
              <w:t>a) de woorden “bewaard krachtens artikel 126/1 van de wet en van de artikelen 16/2/1 en 18/17/1 van de wet van 30 november 1998 houdende regeling van de inlichtingen- en veiligheidsdiensten,” worden ingevoegd tussen de woorden “Wat betreft de verkeers- en locatiegegevens” en de woorden “bewaren de aanbieders van openbare diensten voor vaste telefonie”;</w:t>
            </w:r>
          </w:p>
        </w:tc>
      </w:tr>
      <w:tr w:rsidR="00C92AC0" w:rsidRPr="00194694" w14:paraId="0A27D9FC" w14:textId="77777777" w:rsidTr="00DB3A89">
        <w:tc>
          <w:tcPr>
            <w:tcW w:w="4508" w:type="dxa"/>
          </w:tcPr>
          <w:p w14:paraId="5BB10671" w14:textId="77777777" w:rsidR="00C92AC0" w:rsidRPr="00194694" w:rsidRDefault="00C92AC0" w:rsidP="005A769D">
            <w:pPr>
              <w:jc w:val="both"/>
              <w:rPr>
                <w:rFonts w:asciiTheme="minorHAnsi" w:hAnsiTheme="minorHAnsi" w:cstheme="minorHAnsi"/>
                <w:bCs/>
                <w:szCs w:val="20"/>
                <w:lang w:val="nl-BE"/>
              </w:rPr>
            </w:pPr>
          </w:p>
        </w:tc>
        <w:tc>
          <w:tcPr>
            <w:tcW w:w="4508" w:type="dxa"/>
          </w:tcPr>
          <w:p w14:paraId="3150F731" w14:textId="77777777" w:rsidR="00C92AC0" w:rsidRPr="00B33AE6" w:rsidRDefault="00C92AC0" w:rsidP="005A769D">
            <w:pPr>
              <w:jc w:val="both"/>
              <w:rPr>
                <w:rFonts w:asciiTheme="minorHAnsi" w:hAnsiTheme="minorHAnsi" w:cstheme="minorHAnsi"/>
                <w:szCs w:val="20"/>
                <w:lang w:val="nl-BE"/>
              </w:rPr>
            </w:pPr>
          </w:p>
        </w:tc>
      </w:tr>
      <w:tr w:rsidR="00C64F30" w:rsidRPr="00194694" w14:paraId="72D6EF12" w14:textId="77777777" w:rsidTr="00DB3A89">
        <w:tc>
          <w:tcPr>
            <w:tcW w:w="4508" w:type="dxa"/>
          </w:tcPr>
          <w:p w14:paraId="7D8E7AEC" w14:textId="77777777" w:rsidR="00C64F30" w:rsidRPr="00CA7AEC" w:rsidRDefault="00C64F30" w:rsidP="00CA7AEC">
            <w:pPr>
              <w:jc w:val="both"/>
              <w:rPr>
                <w:rFonts w:asciiTheme="minorHAnsi" w:hAnsiTheme="minorHAnsi" w:cstheme="minorHAnsi"/>
                <w:bCs/>
                <w:szCs w:val="20"/>
              </w:rPr>
            </w:pPr>
            <w:r>
              <w:rPr>
                <w:rFonts w:asciiTheme="minorHAnsi" w:hAnsiTheme="minorHAnsi" w:cstheme="minorHAnsi"/>
                <w:szCs w:val="20"/>
              </w:rPr>
              <w:t>b)</w:t>
            </w:r>
            <w:r w:rsidRPr="00CA7AEC">
              <w:rPr>
                <w:rFonts w:asciiTheme="minorHAnsi" w:hAnsiTheme="minorHAnsi" w:cstheme="minorHAnsi"/>
                <w:bCs/>
                <w:szCs w:val="20"/>
              </w:rPr>
              <w:t xml:space="preserve"> les mots </w:t>
            </w:r>
            <w:r>
              <w:rPr>
                <w:rFonts w:asciiTheme="minorHAnsi" w:hAnsiTheme="minorHAnsi" w:cstheme="minorHAnsi"/>
                <w:bCs/>
                <w:szCs w:val="20"/>
              </w:rPr>
              <w:t>« </w:t>
            </w:r>
            <w:r w:rsidRPr="00CA7AEC">
              <w:rPr>
                <w:rFonts w:asciiTheme="minorHAnsi" w:hAnsiTheme="minorHAnsi" w:cstheme="minorHAnsi"/>
                <w:bCs/>
                <w:szCs w:val="20"/>
              </w:rPr>
              <w:t>, en ce compris les services nomades,</w:t>
            </w:r>
            <w:r>
              <w:rPr>
                <w:rFonts w:asciiTheme="minorHAnsi" w:hAnsiTheme="minorHAnsi" w:cstheme="minorHAnsi"/>
                <w:bCs/>
                <w:szCs w:val="20"/>
              </w:rPr>
              <w:t> » sont insérés entre les mots « </w:t>
            </w:r>
            <w:r w:rsidRPr="00CA7AEC">
              <w:rPr>
                <w:rFonts w:asciiTheme="minorHAnsi" w:hAnsiTheme="minorHAnsi" w:cstheme="minorHAnsi"/>
                <w:bCs/>
                <w:szCs w:val="20"/>
              </w:rPr>
              <w:t xml:space="preserve">les fournisseurs de services de téléphonie </w:t>
            </w:r>
            <w:r>
              <w:rPr>
                <w:rFonts w:asciiTheme="minorHAnsi" w:hAnsiTheme="minorHAnsi" w:cstheme="minorHAnsi"/>
                <w:bCs/>
                <w:szCs w:val="20"/>
              </w:rPr>
              <w:t>mobile</w:t>
            </w:r>
            <w:r w:rsidRPr="00CA7AEC">
              <w:rPr>
                <w:rFonts w:asciiTheme="minorHAnsi" w:hAnsiTheme="minorHAnsi" w:cstheme="minorHAnsi"/>
                <w:bCs/>
                <w:szCs w:val="20"/>
              </w:rPr>
              <w:t xml:space="preserve"> accessibles au public</w:t>
            </w:r>
            <w:r>
              <w:rPr>
                <w:rFonts w:asciiTheme="minorHAnsi" w:hAnsiTheme="minorHAnsi" w:cstheme="minorHAnsi"/>
                <w:bCs/>
                <w:szCs w:val="20"/>
              </w:rPr>
              <w:t> »</w:t>
            </w:r>
            <w:r w:rsidRPr="00CA7AEC">
              <w:rPr>
                <w:rFonts w:asciiTheme="minorHAnsi" w:hAnsiTheme="minorHAnsi" w:cstheme="minorHAnsi"/>
                <w:bCs/>
                <w:szCs w:val="20"/>
              </w:rPr>
              <w:t xml:space="preserve"> et</w:t>
            </w:r>
            <w:r>
              <w:rPr>
                <w:rFonts w:asciiTheme="minorHAnsi" w:hAnsiTheme="minorHAnsi" w:cstheme="minorHAnsi"/>
                <w:bCs/>
                <w:szCs w:val="20"/>
              </w:rPr>
              <w:t xml:space="preserve"> « </w:t>
            </w:r>
            <w:r w:rsidRPr="00CA7AEC">
              <w:rPr>
                <w:rFonts w:asciiTheme="minorHAnsi" w:hAnsiTheme="minorHAnsi" w:cstheme="minorHAnsi"/>
                <w:bCs/>
                <w:szCs w:val="20"/>
              </w:rPr>
              <w:t>les fournisseurs de réseaux publics de communications électroniques sous-jacents</w:t>
            </w:r>
            <w:r>
              <w:rPr>
                <w:rFonts w:asciiTheme="minorHAnsi" w:hAnsiTheme="minorHAnsi" w:cstheme="minorHAnsi"/>
                <w:bCs/>
                <w:szCs w:val="20"/>
              </w:rPr>
              <w:t> » ;</w:t>
            </w:r>
          </w:p>
        </w:tc>
        <w:tc>
          <w:tcPr>
            <w:tcW w:w="4508" w:type="dxa"/>
          </w:tcPr>
          <w:p w14:paraId="5E0EA4D9" w14:textId="485221BD" w:rsidR="00C64F30" w:rsidRPr="00194694" w:rsidRDefault="00FE5191" w:rsidP="00CA7AEC">
            <w:pPr>
              <w:jc w:val="both"/>
              <w:rPr>
                <w:rFonts w:asciiTheme="minorHAnsi" w:hAnsiTheme="minorHAnsi" w:cstheme="minorHAnsi"/>
                <w:szCs w:val="20"/>
                <w:lang w:val="nl-BE"/>
              </w:rPr>
            </w:pPr>
            <w:r w:rsidRPr="00194694">
              <w:rPr>
                <w:rFonts w:asciiTheme="minorHAnsi" w:hAnsiTheme="minorHAnsi" w:cstheme="minorHAnsi"/>
                <w:szCs w:val="20"/>
                <w:lang w:val="nl-BE"/>
              </w:rPr>
              <w:t>b) de woorden “</w:t>
            </w:r>
            <w:r w:rsidR="005A72CA">
              <w:rPr>
                <w:rFonts w:asciiTheme="minorHAnsi" w:hAnsiTheme="minorHAnsi" w:cstheme="minorHAnsi"/>
                <w:szCs w:val="20"/>
                <w:lang w:val="nl-BE"/>
              </w:rPr>
              <w:t xml:space="preserve">, </w:t>
            </w:r>
            <w:r w:rsidRPr="00194694">
              <w:rPr>
                <w:rFonts w:asciiTheme="minorHAnsi" w:hAnsiTheme="minorHAnsi" w:cstheme="minorHAnsi"/>
                <w:szCs w:val="20"/>
                <w:lang w:val="nl-BE"/>
              </w:rPr>
              <w:t>de nomadische diensten inbegrepen</w:t>
            </w:r>
            <w:r w:rsidR="005A72CA">
              <w:rPr>
                <w:rFonts w:asciiTheme="minorHAnsi" w:hAnsiTheme="minorHAnsi" w:cstheme="minorHAnsi"/>
                <w:szCs w:val="20"/>
                <w:lang w:val="nl-BE"/>
              </w:rPr>
              <w:t>,</w:t>
            </w:r>
            <w:r w:rsidRPr="00194694">
              <w:rPr>
                <w:rFonts w:asciiTheme="minorHAnsi" w:hAnsiTheme="minorHAnsi" w:cstheme="minorHAnsi"/>
                <w:szCs w:val="20"/>
                <w:lang w:val="nl-BE"/>
              </w:rPr>
              <w:t>”, worden ingevoegd tussen de woorden “de aanbieders van openbare diensten voor vaste telefonie” en “de aanbieders van de onderliggende openbare netwerken voor elektronische communicatie”;</w:t>
            </w:r>
          </w:p>
        </w:tc>
      </w:tr>
      <w:tr w:rsidR="00F821EF" w:rsidRPr="00194694" w14:paraId="5456771A" w14:textId="77777777" w:rsidTr="00DB3A89">
        <w:tc>
          <w:tcPr>
            <w:tcW w:w="4508" w:type="dxa"/>
          </w:tcPr>
          <w:p w14:paraId="53C643D8" w14:textId="77777777" w:rsidR="00F821EF" w:rsidRPr="00941917" w:rsidRDefault="00F821EF" w:rsidP="005A769D">
            <w:pPr>
              <w:jc w:val="both"/>
              <w:rPr>
                <w:rFonts w:asciiTheme="minorHAnsi" w:hAnsiTheme="minorHAnsi" w:cstheme="minorHAnsi"/>
                <w:bCs/>
                <w:szCs w:val="20"/>
                <w:lang w:val="nl-BE"/>
              </w:rPr>
            </w:pPr>
          </w:p>
        </w:tc>
        <w:tc>
          <w:tcPr>
            <w:tcW w:w="4508" w:type="dxa"/>
          </w:tcPr>
          <w:p w14:paraId="782591C7" w14:textId="77777777" w:rsidR="00F821EF" w:rsidRPr="00B33AE6" w:rsidRDefault="00F821EF" w:rsidP="005A769D">
            <w:pPr>
              <w:jc w:val="both"/>
              <w:rPr>
                <w:rFonts w:asciiTheme="minorHAnsi" w:hAnsiTheme="minorHAnsi" w:cstheme="minorHAnsi"/>
                <w:szCs w:val="20"/>
                <w:lang w:val="nl-BE"/>
              </w:rPr>
            </w:pPr>
          </w:p>
        </w:tc>
      </w:tr>
      <w:tr w:rsidR="00F821EF" w:rsidRPr="00194694" w14:paraId="4C529D7A" w14:textId="77777777" w:rsidTr="00DB3A89">
        <w:tc>
          <w:tcPr>
            <w:tcW w:w="4508" w:type="dxa"/>
          </w:tcPr>
          <w:p w14:paraId="3E08CC61" w14:textId="2D4C8B57" w:rsidR="00F821EF" w:rsidRPr="00B33AE6" w:rsidRDefault="00F821EF" w:rsidP="005A769D">
            <w:pPr>
              <w:jc w:val="both"/>
              <w:rPr>
                <w:rFonts w:asciiTheme="minorHAnsi" w:hAnsiTheme="minorHAnsi" w:cstheme="minorHAnsi"/>
                <w:bCs/>
                <w:szCs w:val="20"/>
              </w:rPr>
            </w:pPr>
            <w:r w:rsidRPr="00B33AE6">
              <w:rPr>
                <w:rFonts w:asciiTheme="minorHAnsi" w:hAnsiTheme="minorHAnsi" w:cstheme="minorHAnsi"/>
                <w:bCs/>
                <w:szCs w:val="20"/>
              </w:rPr>
              <w:t>b) les mots « </w:t>
            </w:r>
            <w:r w:rsidRPr="00B33AE6">
              <w:rPr>
                <w:rFonts w:asciiTheme="minorHAnsi" w:hAnsiTheme="minorHAnsi" w:cstheme="minorHAnsi"/>
                <w:szCs w:val="20"/>
              </w:rPr>
              <w:t>au minimum »</w:t>
            </w:r>
            <w:r w:rsidRPr="00B33AE6">
              <w:rPr>
                <w:rFonts w:asciiTheme="minorHAnsi" w:hAnsiTheme="minorHAnsi" w:cstheme="minorHAnsi"/>
                <w:bCs/>
                <w:szCs w:val="20"/>
              </w:rPr>
              <w:t xml:space="preserve"> sont insérés entre les mots « les </w:t>
            </w:r>
            <w:r w:rsidRPr="00B33AE6">
              <w:rPr>
                <w:rFonts w:asciiTheme="minorHAnsi" w:hAnsiTheme="minorHAnsi" w:cstheme="minorHAnsi"/>
                <w:szCs w:val="20"/>
              </w:rPr>
              <w:t xml:space="preserve">fournisseurs de réseaux publics de communications électroniques sous-jacents conservent » </w:t>
            </w:r>
            <w:r w:rsidRPr="00B33AE6">
              <w:rPr>
                <w:rFonts w:asciiTheme="minorHAnsi" w:hAnsiTheme="minorHAnsi" w:cstheme="minorHAnsi"/>
                <w:bCs/>
                <w:szCs w:val="20"/>
              </w:rPr>
              <w:t>et les mots « </w:t>
            </w:r>
            <w:r w:rsidRPr="00B33AE6">
              <w:rPr>
                <w:rFonts w:asciiTheme="minorHAnsi" w:hAnsiTheme="minorHAnsi" w:cstheme="minorHAnsi"/>
                <w:szCs w:val="20"/>
              </w:rPr>
              <w:t>les données suivantes » ;</w:t>
            </w:r>
          </w:p>
        </w:tc>
        <w:tc>
          <w:tcPr>
            <w:tcW w:w="4508" w:type="dxa"/>
          </w:tcPr>
          <w:p w14:paraId="72957C74" w14:textId="644BF972" w:rsidR="00F821EF" w:rsidRPr="00941917" w:rsidRDefault="00F821EF" w:rsidP="005A769D">
            <w:pPr>
              <w:jc w:val="both"/>
              <w:rPr>
                <w:rFonts w:asciiTheme="minorHAnsi" w:hAnsiTheme="minorHAnsi" w:cstheme="minorHAnsi"/>
                <w:szCs w:val="20"/>
                <w:lang w:val="nl-BE"/>
              </w:rPr>
            </w:pPr>
            <w:r w:rsidRPr="00B33AE6">
              <w:rPr>
                <w:rFonts w:asciiTheme="minorHAnsi" w:hAnsiTheme="minorHAnsi" w:cstheme="minorHAnsi"/>
                <w:szCs w:val="20"/>
                <w:lang w:val="nl-BE"/>
              </w:rPr>
              <w:t>b) de woorden “ten minste” worden ingevoegd tussen de woorden “de aanbieders van de onderliggende openbare netwerken voor elektronische communicatie” en de woorden “de volgende gegevens”;</w:t>
            </w:r>
          </w:p>
        </w:tc>
      </w:tr>
      <w:tr w:rsidR="00F821EF" w:rsidRPr="00194694" w14:paraId="3846D36D" w14:textId="77777777" w:rsidTr="00DB3A89">
        <w:tc>
          <w:tcPr>
            <w:tcW w:w="4508" w:type="dxa"/>
          </w:tcPr>
          <w:p w14:paraId="16094444" w14:textId="77777777" w:rsidR="00F821EF" w:rsidRPr="00941917" w:rsidRDefault="00F821EF" w:rsidP="005A769D">
            <w:pPr>
              <w:jc w:val="both"/>
              <w:rPr>
                <w:rFonts w:asciiTheme="minorHAnsi" w:hAnsiTheme="minorHAnsi" w:cstheme="minorHAnsi"/>
                <w:bCs/>
                <w:szCs w:val="20"/>
                <w:lang w:val="nl-BE"/>
              </w:rPr>
            </w:pPr>
          </w:p>
        </w:tc>
        <w:tc>
          <w:tcPr>
            <w:tcW w:w="4508" w:type="dxa"/>
          </w:tcPr>
          <w:p w14:paraId="7C8C9541" w14:textId="77777777" w:rsidR="00F821EF" w:rsidRPr="00B33AE6" w:rsidRDefault="00F821EF" w:rsidP="005A769D">
            <w:pPr>
              <w:jc w:val="both"/>
              <w:rPr>
                <w:rFonts w:asciiTheme="minorHAnsi" w:hAnsiTheme="minorHAnsi" w:cstheme="minorHAnsi"/>
                <w:szCs w:val="20"/>
                <w:lang w:val="nl-BE"/>
              </w:rPr>
            </w:pPr>
          </w:p>
        </w:tc>
      </w:tr>
      <w:tr w:rsidR="00F821EF" w:rsidRPr="00194694" w14:paraId="7C8799BF" w14:textId="77777777" w:rsidTr="00DB3A89">
        <w:tc>
          <w:tcPr>
            <w:tcW w:w="4508" w:type="dxa"/>
          </w:tcPr>
          <w:p w14:paraId="7F27935C" w14:textId="7B63DEA6" w:rsidR="00F821EF" w:rsidRPr="00B33AE6" w:rsidRDefault="00F821EF" w:rsidP="005A769D">
            <w:pPr>
              <w:jc w:val="both"/>
              <w:rPr>
                <w:rFonts w:asciiTheme="minorHAnsi" w:hAnsiTheme="minorHAnsi" w:cstheme="minorHAnsi"/>
                <w:bCs/>
                <w:szCs w:val="20"/>
              </w:rPr>
            </w:pPr>
            <w:r w:rsidRPr="00B33AE6">
              <w:rPr>
                <w:rFonts w:asciiTheme="minorHAnsi" w:hAnsiTheme="minorHAnsi" w:cstheme="minorHAnsi"/>
                <w:bCs/>
                <w:szCs w:val="20"/>
              </w:rPr>
              <w:t>c) au 3°, les mots « ou « Subscription Permanent Identifier »</w:t>
            </w:r>
            <w:r w:rsidR="00EA5DA3">
              <w:rPr>
                <w:rFonts w:asciiTheme="minorHAnsi" w:hAnsiTheme="minorHAnsi" w:cstheme="minorHAnsi"/>
                <w:bCs/>
                <w:szCs w:val="20"/>
              </w:rPr>
              <w:t xml:space="preserve"> (</w:t>
            </w:r>
            <w:r w:rsidRPr="00B33AE6">
              <w:rPr>
                <w:rFonts w:asciiTheme="minorHAnsi" w:hAnsiTheme="minorHAnsi" w:cstheme="minorHAnsi"/>
                <w:bCs/>
                <w:szCs w:val="20"/>
              </w:rPr>
              <w:t>SUPI</w:t>
            </w:r>
            <w:r w:rsidR="00EA5DA3">
              <w:rPr>
                <w:rFonts w:asciiTheme="minorHAnsi" w:hAnsiTheme="minorHAnsi" w:cstheme="minorHAnsi"/>
                <w:bCs/>
                <w:szCs w:val="20"/>
              </w:rPr>
              <w:t>)</w:t>
            </w:r>
            <w:r w:rsidRPr="00B33AE6">
              <w:rPr>
                <w:rFonts w:asciiTheme="minorHAnsi" w:hAnsiTheme="minorHAnsi" w:cstheme="minorHAnsi"/>
                <w:bCs/>
                <w:szCs w:val="20"/>
              </w:rPr>
              <w:t> » sont insérés entre les mots « International Mobile Subscriber Identity », « IMSI »</w:t>
            </w:r>
            <w:r w:rsidR="00347595">
              <w:rPr>
                <w:rFonts w:asciiTheme="minorHAnsi" w:hAnsiTheme="minorHAnsi" w:cstheme="minorHAnsi"/>
                <w:bCs/>
                <w:szCs w:val="20"/>
              </w:rPr>
              <w:t>)</w:t>
            </w:r>
            <w:r w:rsidR="00C82298">
              <w:rPr>
                <w:rFonts w:asciiTheme="minorHAnsi" w:hAnsiTheme="minorHAnsi" w:cstheme="minorHAnsi"/>
                <w:bCs/>
                <w:szCs w:val="20"/>
              </w:rPr>
              <w:t> »</w:t>
            </w:r>
            <w:r w:rsidRPr="00B33AE6">
              <w:rPr>
                <w:rFonts w:asciiTheme="minorHAnsi" w:hAnsiTheme="minorHAnsi" w:cstheme="minorHAnsi"/>
                <w:bCs/>
                <w:szCs w:val="20"/>
              </w:rPr>
              <w:t xml:space="preserve"> et les mots « de l’appelant et de l’appelé ; » ;</w:t>
            </w:r>
          </w:p>
        </w:tc>
        <w:tc>
          <w:tcPr>
            <w:tcW w:w="4508" w:type="dxa"/>
          </w:tcPr>
          <w:p w14:paraId="2C4D3C04" w14:textId="7144E750" w:rsidR="00F821EF" w:rsidRPr="00B33AE6" w:rsidRDefault="00F821EF" w:rsidP="005A769D">
            <w:pPr>
              <w:jc w:val="both"/>
              <w:rPr>
                <w:rFonts w:asciiTheme="minorHAnsi" w:hAnsiTheme="minorHAnsi" w:cstheme="minorHAnsi"/>
                <w:szCs w:val="20"/>
                <w:lang w:val="nl-BE"/>
              </w:rPr>
            </w:pPr>
            <w:r w:rsidRPr="00B33AE6">
              <w:rPr>
                <w:rFonts w:asciiTheme="minorHAnsi" w:hAnsiTheme="minorHAnsi" w:cstheme="minorHAnsi"/>
                <w:szCs w:val="20"/>
                <w:lang w:val="nl-BE"/>
              </w:rPr>
              <w:t>c) in de bepaling onder 3° worden de woorden “of “Subscription Permanent Identifier</w:t>
            </w:r>
            <w:r w:rsidR="000518D5">
              <w:rPr>
                <w:rFonts w:asciiTheme="minorHAnsi" w:hAnsiTheme="minorHAnsi" w:cstheme="minorHAnsi"/>
                <w:szCs w:val="20"/>
                <w:lang w:val="nl-BE"/>
              </w:rPr>
              <w:t xml:space="preserve"> (</w:t>
            </w:r>
            <w:r w:rsidRPr="00B33AE6">
              <w:rPr>
                <w:rFonts w:asciiTheme="minorHAnsi" w:hAnsiTheme="minorHAnsi" w:cstheme="minorHAnsi"/>
                <w:szCs w:val="20"/>
                <w:lang w:val="nl-BE"/>
              </w:rPr>
              <w:t>SUPI</w:t>
            </w:r>
            <w:r w:rsidR="000518D5">
              <w:rPr>
                <w:rFonts w:asciiTheme="minorHAnsi" w:hAnsiTheme="minorHAnsi" w:cstheme="minorHAnsi"/>
                <w:szCs w:val="20"/>
                <w:lang w:val="nl-BE"/>
              </w:rPr>
              <w:t>)</w:t>
            </w:r>
            <w:r w:rsidRPr="00B33AE6">
              <w:rPr>
                <w:rFonts w:asciiTheme="minorHAnsi" w:hAnsiTheme="minorHAnsi" w:cstheme="minorHAnsi"/>
                <w:szCs w:val="20"/>
                <w:lang w:val="nl-BE"/>
              </w:rPr>
              <w:t>” ingevoegd tussen de woorden “International Mobile Subscriber Identity"("IMSI")” en de woorden “van de oproepende en opgeroepen deelnemer”;</w:t>
            </w:r>
          </w:p>
        </w:tc>
      </w:tr>
      <w:tr w:rsidR="007E4845" w:rsidRPr="00194694" w14:paraId="3A47C502" w14:textId="77777777" w:rsidTr="00DB3A89">
        <w:tc>
          <w:tcPr>
            <w:tcW w:w="4508" w:type="dxa"/>
          </w:tcPr>
          <w:p w14:paraId="3C3CB117" w14:textId="77777777" w:rsidR="007E4845" w:rsidRPr="00B33AE6" w:rsidRDefault="007E4845" w:rsidP="005A769D">
            <w:pPr>
              <w:jc w:val="both"/>
              <w:rPr>
                <w:rFonts w:asciiTheme="minorHAnsi" w:hAnsiTheme="minorHAnsi" w:cstheme="minorHAnsi"/>
                <w:bCs/>
                <w:szCs w:val="20"/>
                <w:lang w:val="nl-BE"/>
              </w:rPr>
            </w:pPr>
          </w:p>
        </w:tc>
        <w:tc>
          <w:tcPr>
            <w:tcW w:w="4508" w:type="dxa"/>
          </w:tcPr>
          <w:p w14:paraId="7F629ED0" w14:textId="77777777" w:rsidR="007E4845" w:rsidRPr="00941917" w:rsidRDefault="007E4845" w:rsidP="005A769D">
            <w:pPr>
              <w:jc w:val="both"/>
              <w:rPr>
                <w:rFonts w:asciiTheme="minorHAnsi" w:hAnsiTheme="minorHAnsi" w:cstheme="minorHAnsi"/>
                <w:szCs w:val="20"/>
                <w:lang w:val="nl-BE"/>
              </w:rPr>
            </w:pPr>
          </w:p>
        </w:tc>
      </w:tr>
      <w:tr w:rsidR="007E4845" w:rsidRPr="00194694" w14:paraId="5BF43E09" w14:textId="77777777" w:rsidTr="00DB3A89">
        <w:tc>
          <w:tcPr>
            <w:tcW w:w="4508" w:type="dxa"/>
          </w:tcPr>
          <w:p w14:paraId="3D9EA0F4" w14:textId="48F16793" w:rsidR="007E4845" w:rsidRPr="00B33AE6" w:rsidRDefault="00F821EF" w:rsidP="005A769D">
            <w:pPr>
              <w:jc w:val="both"/>
              <w:rPr>
                <w:rFonts w:asciiTheme="minorHAnsi" w:hAnsiTheme="minorHAnsi" w:cstheme="minorHAnsi"/>
                <w:bCs/>
                <w:szCs w:val="20"/>
              </w:rPr>
            </w:pPr>
            <w:r w:rsidRPr="00B33AE6">
              <w:rPr>
                <w:rFonts w:asciiTheme="minorHAnsi" w:hAnsiTheme="minorHAnsi" w:cstheme="minorHAnsi"/>
                <w:bCs/>
                <w:szCs w:val="20"/>
              </w:rPr>
              <w:t>d</w:t>
            </w:r>
            <w:r w:rsidR="007E4845" w:rsidRPr="00B33AE6">
              <w:rPr>
                <w:rFonts w:asciiTheme="minorHAnsi" w:hAnsiTheme="minorHAnsi" w:cstheme="minorHAnsi"/>
                <w:bCs/>
                <w:szCs w:val="20"/>
              </w:rPr>
              <w:t>) au 4°, les mots « ou « Permanent Equipment Identifier </w:t>
            </w:r>
            <w:r w:rsidR="000518D5">
              <w:rPr>
                <w:rFonts w:asciiTheme="minorHAnsi" w:hAnsiTheme="minorHAnsi" w:cstheme="minorHAnsi"/>
                <w:bCs/>
                <w:szCs w:val="20"/>
              </w:rPr>
              <w:t>(</w:t>
            </w:r>
            <w:r w:rsidR="007E4845" w:rsidRPr="00B33AE6">
              <w:rPr>
                <w:rFonts w:asciiTheme="minorHAnsi" w:hAnsiTheme="minorHAnsi" w:cstheme="minorHAnsi"/>
                <w:bCs/>
                <w:szCs w:val="20"/>
              </w:rPr>
              <w:t>PEI) » sont insérés entre les mots « International Mobile Equipment Identity », « IMEI » » et les mots « du terminal mobile de l'appelant et de l'appelé ;</w:t>
            </w:r>
          </w:p>
        </w:tc>
        <w:tc>
          <w:tcPr>
            <w:tcW w:w="4508" w:type="dxa"/>
          </w:tcPr>
          <w:p w14:paraId="0991828A" w14:textId="3F8AD1D5" w:rsidR="007E4845" w:rsidRPr="00B33AE6"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d) in de bepaling onder 4° worden de woorden “of "Permanent Equipment Identifier</w:t>
            </w:r>
            <w:r w:rsidR="000518D5">
              <w:rPr>
                <w:rFonts w:asciiTheme="minorHAnsi" w:hAnsiTheme="minorHAnsi" w:cstheme="minorHAnsi"/>
                <w:szCs w:val="20"/>
                <w:lang w:val="nl-BE"/>
              </w:rPr>
              <w:t xml:space="preserve"> (</w:t>
            </w:r>
            <w:r w:rsidRPr="00B33AE6">
              <w:rPr>
                <w:rFonts w:asciiTheme="minorHAnsi" w:hAnsiTheme="minorHAnsi" w:cstheme="minorHAnsi"/>
                <w:szCs w:val="20"/>
                <w:lang w:val="nl-BE"/>
              </w:rPr>
              <w:t>PEI</w:t>
            </w:r>
            <w:r w:rsidR="000518D5">
              <w:rPr>
                <w:rFonts w:asciiTheme="minorHAnsi" w:hAnsiTheme="minorHAnsi" w:cstheme="minorHAnsi"/>
                <w:szCs w:val="20"/>
                <w:lang w:val="nl-BE"/>
              </w:rPr>
              <w:t>)”</w:t>
            </w:r>
            <w:r w:rsidRPr="00B33AE6">
              <w:rPr>
                <w:rFonts w:asciiTheme="minorHAnsi" w:hAnsiTheme="minorHAnsi" w:cstheme="minorHAnsi"/>
                <w:szCs w:val="20"/>
                <w:lang w:val="nl-BE"/>
              </w:rPr>
              <w:t xml:space="preserve"> ingevoegd tussen de woorden “"International Mobile Equipment Identity" ("IMEI")” en de woorden “van het mobiele eindapparaat van de oproepende”;</w:t>
            </w:r>
          </w:p>
        </w:tc>
      </w:tr>
      <w:tr w:rsidR="007E4845" w:rsidRPr="00194694" w14:paraId="5DD94DD6" w14:textId="77777777" w:rsidTr="00DB3A89">
        <w:tc>
          <w:tcPr>
            <w:tcW w:w="4508" w:type="dxa"/>
          </w:tcPr>
          <w:p w14:paraId="689EE4B8" w14:textId="77777777" w:rsidR="007E4845" w:rsidRPr="00B33AE6" w:rsidRDefault="007E4845" w:rsidP="005A769D">
            <w:pPr>
              <w:jc w:val="both"/>
              <w:rPr>
                <w:rFonts w:asciiTheme="minorHAnsi" w:hAnsiTheme="minorHAnsi" w:cstheme="minorHAnsi"/>
                <w:bCs/>
                <w:szCs w:val="20"/>
                <w:lang w:val="nl-BE"/>
              </w:rPr>
            </w:pPr>
          </w:p>
        </w:tc>
        <w:tc>
          <w:tcPr>
            <w:tcW w:w="4508" w:type="dxa"/>
          </w:tcPr>
          <w:p w14:paraId="32B95D15" w14:textId="77777777" w:rsidR="007E4845" w:rsidRPr="00941917" w:rsidRDefault="007E4845" w:rsidP="005A769D">
            <w:pPr>
              <w:jc w:val="both"/>
              <w:rPr>
                <w:rFonts w:asciiTheme="minorHAnsi" w:hAnsiTheme="minorHAnsi" w:cstheme="minorHAnsi"/>
                <w:szCs w:val="20"/>
                <w:lang w:val="nl-BE"/>
              </w:rPr>
            </w:pPr>
          </w:p>
        </w:tc>
      </w:tr>
      <w:tr w:rsidR="007E4845" w:rsidRPr="00B33AE6" w14:paraId="32F8ECB2" w14:textId="77777777" w:rsidTr="00DB3A89">
        <w:tc>
          <w:tcPr>
            <w:tcW w:w="4508" w:type="dxa"/>
          </w:tcPr>
          <w:p w14:paraId="6B21C39D" w14:textId="129D450E" w:rsidR="007E4845" w:rsidRPr="00B33AE6" w:rsidRDefault="007E4845" w:rsidP="005A769D">
            <w:pPr>
              <w:jc w:val="both"/>
              <w:rPr>
                <w:rFonts w:asciiTheme="minorHAnsi" w:hAnsiTheme="minorHAnsi" w:cstheme="minorHAnsi"/>
                <w:bCs/>
                <w:szCs w:val="20"/>
              </w:rPr>
            </w:pPr>
            <w:r w:rsidRPr="00B33AE6">
              <w:rPr>
                <w:rFonts w:asciiTheme="minorHAnsi" w:hAnsiTheme="minorHAnsi" w:cstheme="minorHAnsi"/>
                <w:bCs/>
                <w:szCs w:val="20"/>
              </w:rPr>
              <w:t>3° le paragraphe 3 est abrogé.</w:t>
            </w:r>
          </w:p>
        </w:tc>
        <w:tc>
          <w:tcPr>
            <w:tcW w:w="4508" w:type="dxa"/>
          </w:tcPr>
          <w:p w14:paraId="095A528D" w14:textId="020F741D" w:rsidR="007E4845" w:rsidRPr="00B33AE6" w:rsidRDefault="002366C0" w:rsidP="005A769D">
            <w:pPr>
              <w:jc w:val="both"/>
              <w:rPr>
                <w:rFonts w:asciiTheme="minorHAnsi" w:hAnsiTheme="minorHAnsi" w:cstheme="minorHAnsi"/>
                <w:szCs w:val="20"/>
              </w:rPr>
            </w:pPr>
            <w:r w:rsidRPr="00B33AE6">
              <w:rPr>
                <w:rFonts w:asciiTheme="minorHAnsi" w:hAnsiTheme="minorHAnsi" w:cstheme="minorHAnsi"/>
                <w:szCs w:val="20"/>
              </w:rPr>
              <w:t xml:space="preserve">3° </w:t>
            </w:r>
            <w:r w:rsidRPr="00EA5DA3">
              <w:rPr>
                <w:rFonts w:asciiTheme="minorHAnsi" w:hAnsiTheme="minorHAnsi" w:cstheme="minorHAnsi"/>
                <w:szCs w:val="20"/>
                <w:lang w:val="nl-BE"/>
              </w:rPr>
              <w:t>paragraaf 3 wordt opgeheven.</w:t>
            </w:r>
          </w:p>
        </w:tc>
      </w:tr>
      <w:tr w:rsidR="007E4845" w:rsidRPr="00B33AE6" w14:paraId="49F16860" w14:textId="77777777" w:rsidTr="00DB3A89">
        <w:tc>
          <w:tcPr>
            <w:tcW w:w="4508" w:type="dxa"/>
          </w:tcPr>
          <w:p w14:paraId="22761B90" w14:textId="77777777" w:rsidR="007E4845" w:rsidRPr="00B33AE6" w:rsidRDefault="007E4845" w:rsidP="005A769D">
            <w:pPr>
              <w:jc w:val="both"/>
              <w:rPr>
                <w:rFonts w:asciiTheme="minorHAnsi" w:hAnsiTheme="minorHAnsi" w:cstheme="minorHAnsi"/>
                <w:bCs/>
                <w:szCs w:val="20"/>
              </w:rPr>
            </w:pPr>
          </w:p>
        </w:tc>
        <w:tc>
          <w:tcPr>
            <w:tcW w:w="4508" w:type="dxa"/>
          </w:tcPr>
          <w:p w14:paraId="280C2540" w14:textId="77777777" w:rsidR="007E4845" w:rsidRPr="00B33AE6" w:rsidRDefault="007E4845" w:rsidP="005A769D">
            <w:pPr>
              <w:jc w:val="both"/>
              <w:rPr>
                <w:rFonts w:asciiTheme="minorHAnsi" w:hAnsiTheme="minorHAnsi" w:cstheme="minorHAnsi"/>
                <w:szCs w:val="20"/>
              </w:rPr>
            </w:pPr>
          </w:p>
        </w:tc>
      </w:tr>
      <w:tr w:rsidR="007E4845" w:rsidRPr="00194694" w14:paraId="749A0D5E" w14:textId="77777777" w:rsidTr="00DB3A89">
        <w:tc>
          <w:tcPr>
            <w:tcW w:w="4508" w:type="dxa"/>
          </w:tcPr>
          <w:p w14:paraId="07B4E031" w14:textId="54FFD5B8" w:rsidR="007E4845" w:rsidRPr="00B33AE6" w:rsidRDefault="007E4845" w:rsidP="005A769D">
            <w:pPr>
              <w:jc w:val="both"/>
              <w:rPr>
                <w:rFonts w:asciiTheme="minorHAnsi" w:hAnsiTheme="minorHAnsi" w:cstheme="minorHAnsi"/>
                <w:bCs/>
                <w:szCs w:val="20"/>
              </w:rPr>
            </w:pPr>
            <w:r w:rsidRPr="00B33AE6">
              <w:rPr>
                <w:rFonts w:asciiTheme="minorHAnsi" w:hAnsiTheme="minorHAnsi" w:cstheme="minorHAnsi"/>
                <w:b/>
                <w:szCs w:val="20"/>
              </w:rPr>
              <w:t>Art. 4.</w:t>
            </w:r>
            <w:r w:rsidRPr="00B33AE6">
              <w:rPr>
                <w:rFonts w:asciiTheme="minorHAnsi" w:hAnsiTheme="minorHAnsi" w:cstheme="minorHAnsi"/>
                <w:bCs/>
                <w:szCs w:val="20"/>
              </w:rPr>
              <w:t xml:space="preserve"> </w:t>
            </w:r>
            <w:r w:rsidRPr="00B33AE6">
              <w:rPr>
                <w:rFonts w:asciiTheme="minorHAnsi" w:hAnsiTheme="minorHAnsi" w:cstheme="minorHAnsi"/>
                <w:szCs w:val="20"/>
              </w:rPr>
              <w:t>Dans l’article 5 du même arrêté, les modifications suivantes sont apportées :</w:t>
            </w:r>
          </w:p>
        </w:tc>
        <w:tc>
          <w:tcPr>
            <w:tcW w:w="4508" w:type="dxa"/>
          </w:tcPr>
          <w:p w14:paraId="41096EE0" w14:textId="768EABBE" w:rsidR="007E4845"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b/>
                <w:szCs w:val="20"/>
                <w:lang w:val="nl-BE"/>
              </w:rPr>
              <w:t>Art. 4.</w:t>
            </w:r>
            <w:r w:rsidRPr="00B33AE6">
              <w:rPr>
                <w:rFonts w:asciiTheme="minorHAnsi" w:hAnsiTheme="minorHAnsi" w:cstheme="minorHAnsi"/>
                <w:bCs/>
                <w:szCs w:val="20"/>
                <w:lang w:val="nl-BE"/>
              </w:rPr>
              <w:t xml:space="preserve"> </w:t>
            </w:r>
            <w:r w:rsidRPr="00B33AE6">
              <w:rPr>
                <w:rFonts w:asciiTheme="minorHAnsi" w:hAnsiTheme="minorHAnsi" w:cstheme="minorHAnsi"/>
                <w:szCs w:val="20"/>
                <w:lang w:val="nl-BE"/>
              </w:rPr>
              <w:t xml:space="preserve">In artikel 5 </w:t>
            </w:r>
            <w:r w:rsidRPr="00B33AE6">
              <w:rPr>
                <w:rFonts w:asciiTheme="minorHAnsi" w:hAnsiTheme="minorHAnsi" w:cstheme="minorHAnsi"/>
                <w:bCs/>
                <w:color w:val="061729" w:themeColor="background2" w:themeShade="1A"/>
                <w:szCs w:val="20"/>
                <w:lang w:val="nl-NL"/>
              </w:rPr>
              <w:t xml:space="preserve">van hetzelfde besluit </w:t>
            </w:r>
            <w:r w:rsidRPr="00B33AE6">
              <w:rPr>
                <w:rFonts w:asciiTheme="minorHAnsi" w:hAnsiTheme="minorHAnsi" w:cstheme="minorHAnsi"/>
                <w:szCs w:val="20"/>
                <w:lang w:val="nl-BE"/>
              </w:rPr>
              <w:t>worden de volgende wijzigingen aangebracht:</w:t>
            </w:r>
          </w:p>
        </w:tc>
      </w:tr>
      <w:tr w:rsidR="007E4845" w:rsidRPr="00194694" w14:paraId="12D00B6D" w14:textId="77777777" w:rsidTr="00DB3A89">
        <w:tc>
          <w:tcPr>
            <w:tcW w:w="4508" w:type="dxa"/>
          </w:tcPr>
          <w:p w14:paraId="2D470F49" w14:textId="77777777" w:rsidR="007E4845" w:rsidRPr="00B33AE6" w:rsidRDefault="007E4845" w:rsidP="005A769D">
            <w:pPr>
              <w:jc w:val="both"/>
              <w:rPr>
                <w:rFonts w:asciiTheme="minorHAnsi" w:hAnsiTheme="minorHAnsi" w:cstheme="minorHAnsi"/>
                <w:b/>
                <w:szCs w:val="20"/>
                <w:lang w:val="nl-BE"/>
              </w:rPr>
            </w:pPr>
          </w:p>
        </w:tc>
        <w:tc>
          <w:tcPr>
            <w:tcW w:w="4508" w:type="dxa"/>
          </w:tcPr>
          <w:p w14:paraId="1A222529" w14:textId="77777777" w:rsidR="007E4845" w:rsidRPr="00941917" w:rsidRDefault="007E4845" w:rsidP="005A769D">
            <w:pPr>
              <w:jc w:val="both"/>
              <w:rPr>
                <w:rFonts w:asciiTheme="minorHAnsi" w:hAnsiTheme="minorHAnsi" w:cstheme="minorHAnsi"/>
                <w:szCs w:val="20"/>
                <w:lang w:val="nl-BE"/>
              </w:rPr>
            </w:pPr>
          </w:p>
        </w:tc>
      </w:tr>
      <w:tr w:rsidR="007E4845" w:rsidRPr="00194694" w14:paraId="0775A0B2" w14:textId="77777777" w:rsidTr="00DB3A89">
        <w:tc>
          <w:tcPr>
            <w:tcW w:w="4508" w:type="dxa"/>
          </w:tcPr>
          <w:p w14:paraId="70A35456" w14:textId="46A28708" w:rsidR="007E4845" w:rsidRPr="00B33AE6" w:rsidRDefault="007E4845" w:rsidP="005A769D">
            <w:pPr>
              <w:jc w:val="both"/>
              <w:rPr>
                <w:rFonts w:asciiTheme="minorHAnsi" w:hAnsiTheme="minorHAnsi" w:cstheme="minorHAnsi"/>
                <w:b/>
                <w:szCs w:val="20"/>
              </w:rPr>
            </w:pPr>
            <w:r w:rsidRPr="00B33AE6">
              <w:rPr>
                <w:rFonts w:asciiTheme="minorHAnsi" w:hAnsiTheme="minorHAnsi" w:cstheme="minorHAnsi"/>
                <w:bCs/>
                <w:szCs w:val="20"/>
              </w:rPr>
              <w:t>1° dans le paragraphe 1</w:t>
            </w:r>
            <w:r w:rsidRPr="00B33AE6">
              <w:rPr>
                <w:rFonts w:asciiTheme="minorHAnsi" w:hAnsiTheme="minorHAnsi" w:cstheme="minorHAnsi"/>
                <w:bCs/>
                <w:szCs w:val="20"/>
                <w:vertAlign w:val="superscript"/>
              </w:rPr>
              <w:t>er</w:t>
            </w:r>
            <w:r w:rsidRPr="00B33AE6">
              <w:rPr>
                <w:rFonts w:asciiTheme="minorHAnsi" w:hAnsiTheme="minorHAnsi" w:cstheme="minorHAnsi"/>
                <w:bCs/>
                <w:szCs w:val="20"/>
              </w:rPr>
              <w:t xml:space="preserve">, </w:t>
            </w:r>
            <w:r w:rsidRPr="00B33AE6">
              <w:rPr>
                <w:rFonts w:asciiTheme="minorHAnsi" w:hAnsiTheme="minorHAnsi" w:cstheme="minorHAnsi"/>
                <w:szCs w:val="20"/>
              </w:rPr>
              <w:t>les modifications suivantes sont apportées :</w:t>
            </w:r>
          </w:p>
        </w:tc>
        <w:tc>
          <w:tcPr>
            <w:tcW w:w="4508" w:type="dxa"/>
          </w:tcPr>
          <w:p w14:paraId="44E76BF1" w14:textId="4BDA7631" w:rsidR="007E4845" w:rsidRPr="00941917" w:rsidRDefault="009F64BB" w:rsidP="005A769D">
            <w:pPr>
              <w:jc w:val="both"/>
              <w:rPr>
                <w:rFonts w:asciiTheme="minorHAnsi" w:hAnsiTheme="minorHAnsi" w:cstheme="minorHAnsi"/>
                <w:szCs w:val="20"/>
                <w:lang w:val="nl-BE"/>
              </w:rPr>
            </w:pPr>
            <w:r w:rsidRPr="00B33AE6">
              <w:rPr>
                <w:rFonts w:asciiTheme="minorHAnsi" w:hAnsiTheme="minorHAnsi" w:cstheme="minorHAnsi"/>
                <w:szCs w:val="20"/>
                <w:lang w:val="nl-BE"/>
              </w:rPr>
              <w:t>1° in paragraaf 1 woorden de volgende wijzigingen aangebracht:</w:t>
            </w:r>
          </w:p>
        </w:tc>
      </w:tr>
      <w:tr w:rsidR="007E4845" w:rsidRPr="00194694" w14:paraId="1A71F149" w14:textId="77777777" w:rsidTr="00DB3A89">
        <w:tc>
          <w:tcPr>
            <w:tcW w:w="4508" w:type="dxa"/>
          </w:tcPr>
          <w:p w14:paraId="04DACE0A" w14:textId="77777777" w:rsidR="007E4845" w:rsidRPr="00B33AE6" w:rsidRDefault="007E4845" w:rsidP="005A769D">
            <w:pPr>
              <w:jc w:val="both"/>
              <w:rPr>
                <w:rFonts w:asciiTheme="minorHAnsi" w:hAnsiTheme="minorHAnsi" w:cstheme="minorHAnsi"/>
                <w:bCs/>
                <w:szCs w:val="20"/>
                <w:lang w:val="nl-BE"/>
              </w:rPr>
            </w:pPr>
          </w:p>
        </w:tc>
        <w:tc>
          <w:tcPr>
            <w:tcW w:w="4508" w:type="dxa"/>
          </w:tcPr>
          <w:p w14:paraId="591F11B9" w14:textId="77777777" w:rsidR="007E4845" w:rsidRPr="00941917" w:rsidRDefault="007E4845" w:rsidP="005A769D">
            <w:pPr>
              <w:jc w:val="both"/>
              <w:rPr>
                <w:rFonts w:asciiTheme="minorHAnsi" w:hAnsiTheme="minorHAnsi" w:cstheme="minorHAnsi"/>
                <w:szCs w:val="20"/>
                <w:lang w:val="nl-BE"/>
              </w:rPr>
            </w:pPr>
          </w:p>
        </w:tc>
      </w:tr>
      <w:tr w:rsidR="00C67E3C" w:rsidRPr="00194694" w14:paraId="30A221F7" w14:textId="77777777" w:rsidTr="00DB3A89">
        <w:tc>
          <w:tcPr>
            <w:tcW w:w="4508" w:type="dxa"/>
          </w:tcPr>
          <w:p w14:paraId="6D1FFDBD" w14:textId="56FDE0CA" w:rsidR="00C67E3C" w:rsidRPr="00B33AE6" w:rsidRDefault="00C67E3C" w:rsidP="005A769D">
            <w:pPr>
              <w:jc w:val="both"/>
              <w:rPr>
                <w:rFonts w:asciiTheme="minorHAnsi" w:hAnsiTheme="minorHAnsi" w:cstheme="minorHAnsi"/>
                <w:bCs/>
                <w:szCs w:val="20"/>
              </w:rPr>
            </w:pPr>
            <w:r w:rsidRPr="00B33AE6">
              <w:rPr>
                <w:rFonts w:asciiTheme="minorHAnsi" w:hAnsiTheme="minorHAnsi" w:cstheme="minorHAnsi"/>
                <w:bCs/>
                <w:szCs w:val="20"/>
              </w:rPr>
              <w:t xml:space="preserve">a) </w:t>
            </w:r>
            <w:r w:rsidRPr="00B33AE6">
              <w:rPr>
                <w:rFonts w:asciiTheme="minorHAnsi" w:hAnsiTheme="minorHAnsi" w:cstheme="minorHAnsi"/>
                <w:szCs w:val="20"/>
              </w:rPr>
              <w:t xml:space="preserve">les mots « conservées en exécution de l’article 126 de la loi, » sont insérés entre les mots « et du service </w:t>
            </w:r>
            <w:r w:rsidRPr="00B33AE6">
              <w:rPr>
                <w:rFonts w:asciiTheme="minorHAnsi" w:hAnsiTheme="minorHAnsi" w:cstheme="minorHAnsi"/>
                <w:szCs w:val="20"/>
              </w:rPr>
              <w:lastRenderedPageBreak/>
              <w:t>de communications électroniques utilisé, » et les mots « les fournisseurs d'un service de téléphonie mobile accessible au public » ;</w:t>
            </w:r>
          </w:p>
        </w:tc>
        <w:tc>
          <w:tcPr>
            <w:tcW w:w="4508" w:type="dxa"/>
          </w:tcPr>
          <w:p w14:paraId="7F563EDB" w14:textId="72F5711B"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lastRenderedPageBreak/>
              <w:t xml:space="preserve">a) de woorden </w:t>
            </w:r>
            <w:r w:rsidR="00B33AE6">
              <w:rPr>
                <w:rFonts w:asciiTheme="minorHAnsi" w:hAnsiTheme="minorHAnsi" w:cstheme="minorHAnsi"/>
                <w:szCs w:val="20"/>
                <w:lang w:val="nl-BE"/>
              </w:rPr>
              <w:t>“</w:t>
            </w:r>
            <w:r w:rsidRPr="00B33AE6">
              <w:rPr>
                <w:rFonts w:asciiTheme="minorHAnsi" w:hAnsiTheme="minorHAnsi" w:cstheme="minorHAnsi"/>
                <w:szCs w:val="20"/>
                <w:lang w:val="nl-BE"/>
              </w:rPr>
              <w:t xml:space="preserve">bewaard krachtens artikel 126 van de wet,” worden ingevoegd tussen de woorden “van de </w:t>
            </w:r>
            <w:r w:rsidRPr="00B33AE6">
              <w:rPr>
                <w:rFonts w:asciiTheme="minorHAnsi" w:hAnsiTheme="minorHAnsi" w:cstheme="minorHAnsi"/>
                <w:szCs w:val="20"/>
                <w:lang w:val="nl-BE"/>
              </w:rPr>
              <w:lastRenderedPageBreak/>
              <w:t>gebruikte elektronische-communicatiedienst” en de woorden “bewaren de aanbieders van openbare internettoegangsdiensten”;</w:t>
            </w:r>
          </w:p>
        </w:tc>
      </w:tr>
      <w:tr w:rsidR="00C67E3C" w:rsidRPr="00194694" w14:paraId="30D80DEF" w14:textId="77777777" w:rsidTr="00DB3A89">
        <w:tc>
          <w:tcPr>
            <w:tcW w:w="4508" w:type="dxa"/>
          </w:tcPr>
          <w:p w14:paraId="39EA5185" w14:textId="77777777" w:rsidR="00C67E3C" w:rsidRPr="00B33AE6" w:rsidRDefault="00C67E3C" w:rsidP="005A769D">
            <w:pPr>
              <w:jc w:val="both"/>
              <w:rPr>
                <w:rFonts w:asciiTheme="minorHAnsi" w:hAnsiTheme="minorHAnsi" w:cstheme="minorHAnsi"/>
                <w:bCs/>
                <w:szCs w:val="20"/>
                <w:lang w:val="nl-BE"/>
              </w:rPr>
            </w:pPr>
          </w:p>
        </w:tc>
        <w:tc>
          <w:tcPr>
            <w:tcW w:w="4508" w:type="dxa"/>
          </w:tcPr>
          <w:p w14:paraId="6D46378D" w14:textId="77777777" w:rsidR="00C67E3C" w:rsidRPr="00941917" w:rsidRDefault="00C67E3C" w:rsidP="005A769D">
            <w:pPr>
              <w:jc w:val="both"/>
              <w:rPr>
                <w:rFonts w:asciiTheme="minorHAnsi" w:hAnsiTheme="minorHAnsi" w:cstheme="minorHAnsi"/>
                <w:szCs w:val="20"/>
                <w:lang w:val="nl-BE"/>
              </w:rPr>
            </w:pPr>
          </w:p>
        </w:tc>
      </w:tr>
      <w:tr w:rsidR="00C67E3C" w:rsidRPr="00194694" w14:paraId="5FE7C9A2" w14:textId="77777777" w:rsidTr="00DB3A89">
        <w:tc>
          <w:tcPr>
            <w:tcW w:w="4508" w:type="dxa"/>
          </w:tcPr>
          <w:p w14:paraId="50834CB4" w14:textId="5B1170A9" w:rsidR="00C67E3C" w:rsidRPr="00B33AE6" w:rsidRDefault="00C67E3C" w:rsidP="005A769D">
            <w:pPr>
              <w:jc w:val="both"/>
              <w:rPr>
                <w:rFonts w:asciiTheme="minorHAnsi" w:hAnsiTheme="minorHAnsi" w:cstheme="minorHAnsi"/>
                <w:bCs/>
                <w:szCs w:val="20"/>
              </w:rPr>
            </w:pPr>
            <w:r w:rsidRPr="00B33AE6">
              <w:rPr>
                <w:rFonts w:asciiTheme="minorHAnsi" w:hAnsiTheme="minorHAnsi" w:cstheme="minorHAnsi"/>
                <w:szCs w:val="20"/>
              </w:rPr>
              <w:t>b) le 1° est complété par les mots «</w:t>
            </w:r>
            <w:r w:rsidR="00347595">
              <w:rPr>
                <w:rFonts w:asciiTheme="minorHAnsi" w:hAnsiTheme="minorHAnsi" w:cstheme="minorHAnsi"/>
                <w:szCs w:val="20"/>
              </w:rPr>
              <w:t xml:space="preserve"> , </w:t>
            </w:r>
            <w:r w:rsidRPr="00B33AE6">
              <w:rPr>
                <w:rFonts w:asciiTheme="minorHAnsi" w:hAnsiTheme="minorHAnsi" w:cstheme="minorHAnsi"/>
                <w:szCs w:val="20"/>
              </w:rPr>
              <w:t xml:space="preserve">en ce compris le cas échéant le « Subscription Permanent Identifier </w:t>
            </w:r>
            <w:r w:rsidR="000518D5">
              <w:rPr>
                <w:rFonts w:asciiTheme="minorHAnsi" w:hAnsiTheme="minorHAnsi" w:cstheme="minorHAnsi"/>
                <w:szCs w:val="20"/>
              </w:rPr>
              <w:t>(</w:t>
            </w:r>
            <w:r w:rsidRPr="00B33AE6">
              <w:rPr>
                <w:rFonts w:asciiTheme="minorHAnsi" w:hAnsiTheme="minorHAnsi" w:cstheme="minorHAnsi"/>
                <w:szCs w:val="20"/>
              </w:rPr>
              <w:t>SUPI</w:t>
            </w:r>
            <w:r w:rsidR="000518D5">
              <w:rPr>
                <w:rFonts w:asciiTheme="minorHAnsi" w:hAnsiTheme="minorHAnsi" w:cstheme="minorHAnsi"/>
                <w:szCs w:val="20"/>
              </w:rPr>
              <w:t>) »</w:t>
            </w:r>
            <w:r w:rsidRPr="00B33AE6">
              <w:rPr>
                <w:rFonts w:asciiTheme="minorHAnsi" w:hAnsiTheme="minorHAnsi" w:cstheme="minorHAnsi"/>
                <w:szCs w:val="20"/>
              </w:rPr>
              <w:t> ;</w:t>
            </w:r>
          </w:p>
        </w:tc>
        <w:tc>
          <w:tcPr>
            <w:tcW w:w="4508" w:type="dxa"/>
          </w:tcPr>
          <w:p w14:paraId="58226EEE" w14:textId="411F550F"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color w:val="000000" w:themeColor="text1"/>
                <w:szCs w:val="20"/>
                <w:lang w:val="nl-BE"/>
              </w:rPr>
              <w:t>b) de bepaling onder 1° wordt aangevuld met de woorden “</w:t>
            </w:r>
            <w:r w:rsidR="00347595">
              <w:rPr>
                <w:rFonts w:asciiTheme="minorHAnsi" w:hAnsiTheme="minorHAnsi" w:cstheme="minorHAnsi"/>
                <w:color w:val="000000" w:themeColor="text1"/>
                <w:szCs w:val="20"/>
                <w:lang w:val="nl-BE"/>
              </w:rPr>
              <w:t xml:space="preserve"> , </w:t>
            </w:r>
            <w:r w:rsidRPr="00B33AE6">
              <w:rPr>
                <w:rFonts w:asciiTheme="minorHAnsi" w:hAnsiTheme="minorHAnsi" w:cstheme="minorHAnsi"/>
                <w:szCs w:val="20"/>
                <w:lang w:val="nl-BE"/>
              </w:rPr>
              <w:t>in voorkomend geval inclusief de “Subscription Permanent Identifier</w:t>
            </w:r>
            <w:r w:rsidR="000518D5">
              <w:rPr>
                <w:rFonts w:asciiTheme="minorHAnsi" w:hAnsiTheme="minorHAnsi" w:cstheme="minorHAnsi"/>
                <w:szCs w:val="20"/>
                <w:lang w:val="nl-BE"/>
              </w:rPr>
              <w:t xml:space="preserve"> (</w:t>
            </w:r>
            <w:r w:rsidRPr="00B33AE6">
              <w:rPr>
                <w:rFonts w:asciiTheme="minorHAnsi" w:hAnsiTheme="minorHAnsi" w:cstheme="minorHAnsi"/>
                <w:szCs w:val="20"/>
                <w:lang w:val="nl-BE"/>
              </w:rPr>
              <w:t>SUPI</w:t>
            </w:r>
            <w:r w:rsidR="000518D5">
              <w:rPr>
                <w:rFonts w:asciiTheme="minorHAnsi" w:hAnsiTheme="minorHAnsi" w:cstheme="minorHAnsi"/>
                <w:szCs w:val="20"/>
                <w:lang w:val="nl-BE"/>
              </w:rPr>
              <w:t>)”</w:t>
            </w:r>
            <w:r w:rsidRPr="00B33AE6">
              <w:rPr>
                <w:rFonts w:asciiTheme="minorHAnsi" w:hAnsiTheme="minorHAnsi" w:cstheme="minorHAnsi"/>
                <w:szCs w:val="20"/>
                <w:lang w:val="nl-BE"/>
              </w:rPr>
              <w:t>;</w:t>
            </w:r>
          </w:p>
        </w:tc>
      </w:tr>
      <w:tr w:rsidR="00C67E3C" w:rsidRPr="00194694" w14:paraId="4D928703" w14:textId="77777777" w:rsidTr="00DB3A89">
        <w:tc>
          <w:tcPr>
            <w:tcW w:w="4508" w:type="dxa"/>
          </w:tcPr>
          <w:p w14:paraId="1957CE8E" w14:textId="77777777" w:rsidR="00C67E3C" w:rsidRPr="00B33AE6" w:rsidRDefault="00C67E3C" w:rsidP="005A769D">
            <w:pPr>
              <w:jc w:val="both"/>
              <w:rPr>
                <w:rFonts w:asciiTheme="minorHAnsi" w:hAnsiTheme="minorHAnsi" w:cstheme="minorHAnsi"/>
                <w:szCs w:val="20"/>
                <w:lang w:val="nl-BE"/>
              </w:rPr>
            </w:pPr>
          </w:p>
        </w:tc>
        <w:tc>
          <w:tcPr>
            <w:tcW w:w="4508" w:type="dxa"/>
          </w:tcPr>
          <w:p w14:paraId="589BE956" w14:textId="77777777" w:rsidR="00C67E3C" w:rsidRPr="00941917" w:rsidRDefault="00C67E3C" w:rsidP="005A769D">
            <w:pPr>
              <w:jc w:val="both"/>
              <w:rPr>
                <w:rFonts w:asciiTheme="minorHAnsi" w:hAnsiTheme="minorHAnsi" w:cstheme="minorHAnsi"/>
                <w:szCs w:val="20"/>
                <w:lang w:val="nl-BE"/>
              </w:rPr>
            </w:pPr>
          </w:p>
        </w:tc>
      </w:tr>
      <w:tr w:rsidR="00C67E3C" w:rsidRPr="00194694" w14:paraId="2B4873AD" w14:textId="77777777" w:rsidTr="00DB3A89">
        <w:tc>
          <w:tcPr>
            <w:tcW w:w="4508" w:type="dxa"/>
          </w:tcPr>
          <w:p w14:paraId="13C6F50F" w14:textId="158A8D51" w:rsidR="00C67E3C" w:rsidRPr="00B33AE6" w:rsidRDefault="00C67E3C" w:rsidP="005A769D">
            <w:pPr>
              <w:jc w:val="both"/>
              <w:rPr>
                <w:rFonts w:asciiTheme="minorHAnsi" w:hAnsiTheme="minorHAnsi" w:cstheme="minorHAnsi"/>
                <w:szCs w:val="20"/>
              </w:rPr>
            </w:pPr>
            <w:r w:rsidRPr="00B33AE6">
              <w:rPr>
                <w:rFonts w:asciiTheme="minorHAnsi" w:hAnsiTheme="minorHAnsi" w:cstheme="minorHAnsi"/>
                <w:szCs w:val="20"/>
              </w:rPr>
              <w:t>c) les 2° à 7° sont remplacés par ce qui suit :</w:t>
            </w:r>
          </w:p>
        </w:tc>
        <w:tc>
          <w:tcPr>
            <w:tcW w:w="4508" w:type="dxa"/>
          </w:tcPr>
          <w:p w14:paraId="52B3F62C" w14:textId="206014E0"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color w:val="000000" w:themeColor="text1"/>
                <w:szCs w:val="20"/>
                <w:lang w:val="nl-BE"/>
              </w:rPr>
              <w:t>c) de bepalingen onder 2° tot 7° worden vervangen als volgt</w:t>
            </w:r>
            <w:r w:rsidR="000B6522">
              <w:rPr>
                <w:rFonts w:asciiTheme="minorHAnsi" w:hAnsiTheme="minorHAnsi" w:cstheme="minorHAnsi"/>
                <w:color w:val="000000" w:themeColor="text1"/>
                <w:szCs w:val="20"/>
                <w:lang w:val="nl-BE"/>
              </w:rPr>
              <w:t>:</w:t>
            </w:r>
          </w:p>
        </w:tc>
      </w:tr>
      <w:tr w:rsidR="00C67E3C" w:rsidRPr="00194694" w14:paraId="4D459002" w14:textId="77777777" w:rsidTr="00DB3A89">
        <w:tc>
          <w:tcPr>
            <w:tcW w:w="4508" w:type="dxa"/>
          </w:tcPr>
          <w:p w14:paraId="624F968A" w14:textId="77777777" w:rsidR="00C67E3C" w:rsidRPr="00B33AE6" w:rsidRDefault="00C67E3C" w:rsidP="005A769D">
            <w:pPr>
              <w:jc w:val="both"/>
              <w:rPr>
                <w:rFonts w:asciiTheme="minorHAnsi" w:hAnsiTheme="minorHAnsi" w:cstheme="minorHAnsi"/>
                <w:szCs w:val="20"/>
                <w:lang w:val="nl-BE"/>
              </w:rPr>
            </w:pPr>
          </w:p>
        </w:tc>
        <w:tc>
          <w:tcPr>
            <w:tcW w:w="4508" w:type="dxa"/>
          </w:tcPr>
          <w:p w14:paraId="224F1290" w14:textId="77777777" w:rsidR="00C67E3C" w:rsidRPr="00941917" w:rsidRDefault="00C67E3C" w:rsidP="005A769D">
            <w:pPr>
              <w:jc w:val="both"/>
              <w:rPr>
                <w:rFonts w:asciiTheme="minorHAnsi" w:hAnsiTheme="minorHAnsi" w:cstheme="minorHAnsi"/>
                <w:szCs w:val="20"/>
                <w:lang w:val="nl-BE"/>
              </w:rPr>
            </w:pPr>
          </w:p>
        </w:tc>
      </w:tr>
      <w:tr w:rsidR="00C67E3C" w:rsidRPr="00B33AE6" w14:paraId="651A09EE" w14:textId="77777777" w:rsidTr="00DB3A89">
        <w:tc>
          <w:tcPr>
            <w:tcW w:w="4508" w:type="dxa"/>
          </w:tcPr>
          <w:p w14:paraId="066012FB" w14:textId="32FBD9DC" w:rsidR="00C67E3C" w:rsidRPr="00B33AE6" w:rsidRDefault="00C67E3C" w:rsidP="005A769D">
            <w:pPr>
              <w:jc w:val="both"/>
              <w:rPr>
                <w:rFonts w:asciiTheme="minorHAnsi" w:hAnsiTheme="minorHAnsi" w:cstheme="minorHAnsi"/>
                <w:szCs w:val="20"/>
              </w:rPr>
            </w:pPr>
            <w:r w:rsidRPr="00B33AE6">
              <w:rPr>
                <w:rFonts w:asciiTheme="minorHAnsi" w:hAnsiTheme="minorHAnsi" w:cstheme="minorHAnsi"/>
                <w:szCs w:val="20"/>
              </w:rPr>
              <w:t>« 2° a) l'adresse IP;</w:t>
            </w:r>
          </w:p>
        </w:tc>
        <w:tc>
          <w:tcPr>
            <w:tcW w:w="4508" w:type="dxa"/>
          </w:tcPr>
          <w:p w14:paraId="2EC4C947" w14:textId="59DBDF0B" w:rsidR="00C67E3C" w:rsidRPr="00B33AE6" w:rsidRDefault="00C67E3C" w:rsidP="005A769D">
            <w:pPr>
              <w:jc w:val="both"/>
              <w:rPr>
                <w:rFonts w:asciiTheme="minorHAnsi" w:hAnsiTheme="minorHAnsi" w:cstheme="minorHAnsi"/>
                <w:szCs w:val="20"/>
              </w:rPr>
            </w:pPr>
            <w:r w:rsidRPr="00B33AE6">
              <w:rPr>
                <w:rFonts w:asciiTheme="minorHAnsi" w:hAnsiTheme="minorHAnsi" w:cstheme="minorHAnsi"/>
                <w:szCs w:val="20"/>
                <w:lang w:val="nl-BE"/>
              </w:rPr>
              <w:t>“2° a) het IP-adres;</w:t>
            </w:r>
          </w:p>
        </w:tc>
      </w:tr>
      <w:tr w:rsidR="00C67E3C" w:rsidRPr="00B33AE6" w14:paraId="7842E9F9" w14:textId="77777777" w:rsidTr="00DB3A89">
        <w:tc>
          <w:tcPr>
            <w:tcW w:w="4508" w:type="dxa"/>
          </w:tcPr>
          <w:p w14:paraId="4EDBA51D" w14:textId="77777777" w:rsidR="00C67E3C" w:rsidRPr="00B33AE6" w:rsidRDefault="00C67E3C" w:rsidP="005A769D">
            <w:pPr>
              <w:jc w:val="both"/>
              <w:rPr>
                <w:rFonts w:asciiTheme="minorHAnsi" w:hAnsiTheme="minorHAnsi" w:cstheme="minorHAnsi"/>
                <w:szCs w:val="20"/>
                <w:lang w:val="nl-BE"/>
              </w:rPr>
            </w:pPr>
          </w:p>
        </w:tc>
        <w:tc>
          <w:tcPr>
            <w:tcW w:w="4508" w:type="dxa"/>
          </w:tcPr>
          <w:p w14:paraId="5B5A17E9" w14:textId="62A0F4B3" w:rsidR="00C67E3C" w:rsidRPr="00B33AE6" w:rsidRDefault="00C67E3C" w:rsidP="005A769D">
            <w:pPr>
              <w:jc w:val="both"/>
              <w:rPr>
                <w:rFonts w:asciiTheme="minorHAnsi" w:hAnsiTheme="minorHAnsi" w:cstheme="minorHAnsi"/>
                <w:szCs w:val="20"/>
              </w:rPr>
            </w:pPr>
          </w:p>
        </w:tc>
      </w:tr>
      <w:tr w:rsidR="00C67E3C" w:rsidRPr="00194694" w14:paraId="154BA8B9" w14:textId="77777777" w:rsidTr="00DB3A89">
        <w:tc>
          <w:tcPr>
            <w:tcW w:w="4508" w:type="dxa"/>
          </w:tcPr>
          <w:p w14:paraId="141E0EE2" w14:textId="12947B6E" w:rsidR="00C67E3C" w:rsidRPr="00B33AE6" w:rsidRDefault="00C67E3C" w:rsidP="005A769D">
            <w:pPr>
              <w:jc w:val="both"/>
              <w:rPr>
                <w:rFonts w:asciiTheme="minorHAnsi" w:hAnsiTheme="minorHAnsi" w:cstheme="minorHAnsi"/>
                <w:szCs w:val="20"/>
              </w:rPr>
            </w:pPr>
            <w:r w:rsidRPr="00B33AE6">
              <w:rPr>
                <w:rFonts w:asciiTheme="minorHAnsi" w:hAnsiTheme="minorHAnsi" w:cstheme="minorHAnsi"/>
                <w:szCs w:val="20"/>
              </w:rPr>
              <w:t>b) en cas d'utilisation partagée d'une adresse IP, les ports attribués de l'adresse IP ainsi que la date et l'heure de l'attribution ;</w:t>
            </w:r>
          </w:p>
        </w:tc>
        <w:tc>
          <w:tcPr>
            <w:tcW w:w="4508" w:type="dxa"/>
          </w:tcPr>
          <w:p w14:paraId="602DAB3F" w14:textId="5A114C15"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b) in geval van het gedeelde gebruik van een IP-adres, de toegewezen poorten van het IP-adres alsook de datum en het uur van de toewijzing;</w:t>
            </w:r>
          </w:p>
        </w:tc>
      </w:tr>
      <w:tr w:rsidR="00C67E3C" w:rsidRPr="00194694" w14:paraId="72228BD6" w14:textId="77777777" w:rsidTr="00DB3A89">
        <w:tc>
          <w:tcPr>
            <w:tcW w:w="4508" w:type="dxa"/>
          </w:tcPr>
          <w:p w14:paraId="3065B1C8" w14:textId="77777777" w:rsidR="00C67E3C" w:rsidRPr="00B33AE6" w:rsidRDefault="00C67E3C" w:rsidP="005A769D">
            <w:pPr>
              <w:jc w:val="both"/>
              <w:rPr>
                <w:rFonts w:asciiTheme="minorHAnsi" w:hAnsiTheme="minorHAnsi" w:cstheme="minorHAnsi"/>
                <w:szCs w:val="20"/>
                <w:lang w:val="nl-BE"/>
              </w:rPr>
            </w:pPr>
          </w:p>
        </w:tc>
        <w:tc>
          <w:tcPr>
            <w:tcW w:w="4508" w:type="dxa"/>
          </w:tcPr>
          <w:p w14:paraId="48620499" w14:textId="48539632" w:rsidR="00C67E3C" w:rsidRPr="00941917" w:rsidRDefault="00C67E3C" w:rsidP="005A769D">
            <w:pPr>
              <w:jc w:val="both"/>
              <w:rPr>
                <w:rFonts w:asciiTheme="minorHAnsi" w:hAnsiTheme="minorHAnsi" w:cstheme="minorHAnsi"/>
                <w:szCs w:val="20"/>
                <w:lang w:val="nl-BE"/>
              </w:rPr>
            </w:pPr>
          </w:p>
        </w:tc>
      </w:tr>
      <w:tr w:rsidR="00C67E3C" w:rsidRPr="00194694" w14:paraId="73A32CAC" w14:textId="77777777" w:rsidTr="00DB3A89">
        <w:tc>
          <w:tcPr>
            <w:tcW w:w="4508" w:type="dxa"/>
          </w:tcPr>
          <w:p w14:paraId="62BFDEA4" w14:textId="55F5CA67" w:rsidR="00C67E3C" w:rsidRPr="00B33AE6" w:rsidRDefault="00C67E3C" w:rsidP="005A769D">
            <w:pPr>
              <w:jc w:val="both"/>
              <w:rPr>
                <w:rFonts w:asciiTheme="minorHAnsi" w:hAnsiTheme="minorHAnsi" w:cstheme="minorHAnsi"/>
                <w:szCs w:val="20"/>
              </w:rPr>
            </w:pPr>
            <w:r w:rsidRPr="00B33AE6">
              <w:rPr>
                <w:rFonts w:asciiTheme="minorHAnsi" w:hAnsiTheme="minorHAnsi" w:cstheme="minorHAnsi"/>
                <w:szCs w:val="20"/>
              </w:rPr>
              <w:t>3° les données personnelles de l'utilisateur final, en ce compris le cas échéant le « Subscription Concealed Identifier », (« SUCI ») correspondant ;</w:t>
            </w:r>
          </w:p>
        </w:tc>
        <w:tc>
          <w:tcPr>
            <w:tcW w:w="4508" w:type="dxa"/>
          </w:tcPr>
          <w:p w14:paraId="75CD332F" w14:textId="2F00322B"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3° de persoonsgegevens van de eindgebruiker, in voorkomend geval inclusief de overeenstemmende “Subscription Concealed Identifier”, ("SUCI");</w:t>
            </w:r>
          </w:p>
        </w:tc>
      </w:tr>
      <w:tr w:rsidR="00C67E3C" w:rsidRPr="00194694" w14:paraId="6FA5893B" w14:textId="77777777" w:rsidTr="00DB3A89">
        <w:tc>
          <w:tcPr>
            <w:tcW w:w="4508" w:type="dxa"/>
          </w:tcPr>
          <w:p w14:paraId="0E9C57CD" w14:textId="77777777" w:rsidR="00C67E3C" w:rsidRPr="00B33AE6" w:rsidRDefault="00C67E3C" w:rsidP="005A769D">
            <w:pPr>
              <w:jc w:val="both"/>
              <w:rPr>
                <w:rFonts w:asciiTheme="minorHAnsi" w:hAnsiTheme="minorHAnsi" w:cstheme="minorHAnsi"/>
                <w:szCs w:val="20"/>
                <w:lang w:val="nl-BE"/>
              </w:rPr>
            </w:pPr>
          </w:p>
        </w:tc>
        <w:tc>
          <w:tcPr>
            <w:tcW w:w="4508" w:type="dxa"/>
          </w:tcPr>
          <w:p w14:paraId="1EE10C0C" w14:textId="77777777" w:rsidR="00C67E3C" w:rsidRPr="00941917" w:rsidRDefault="00C67E3C" w:rsidP="005A769D">
            <w:pPr>
              <w:jc w:val="both"/>
              <w:rPr>
                <w:rFonts w:asciiTheme="minorHAnsi" w:hAnsiTheme="minorHAnsi" w:cstheme="minorHAnsi"/>
                <w:szCs w:val="20"/>
                <w:lang w:val="nl-BE"/>
              </w:rPr>
            </w:pPr>
          </w:p>
        </w:tc>
      </w:tr>
      <w:tr w:rsidR="00C67E3C" w:rsidRPr="00194694" w14:paraId="023251A9" w14:textId="77777777" w:rsidTr="00DB3A89">
        <w:tc>
          <w:tcPr>
            <w:tcW w:w="4508" w:type="dxa"/>
          </w:tcPr>
          <w:p w14:paraId="7734307A" w14:textId="5F7371EC" w:rsidR="00C67E3C" w:rsidRPr="00B33AE6" w:rsidRDefault="00C67E3C" w:rsidP="005A769D">
            <w:pPr>
              <w:jc w:val="both"/>
              <w:rPr>
                <w:rFonts w:asciiTheme="minorHAnsi" w:hAnsiTheme="minorHAnsi" w:cstheme="minorHAnsi"/>
                <w:szCs w:val="20"/>
              </w:rPr>
            </w:pPr>
            <w:r w:rsidRPr="00B33AE6">
              <w:rPr>
                <w:rFonts w:asciiTheme="minorHAnsi" w:hAnsiTheme="minorHAnsi" w:cstheme="minorHAnsi"/>
                <w:szCs w:val="20"/>
              </w:rPr>
              <w:t>4° la date et l'heure de la souscription à l'abonnement ou de l'enregistrement de l'utilisateur final ;</w:t>
            </w:r>
          </w:p>
        </w:tc>
        <w:tc>
          <w:tcPr>
            <w:tcW w:w="4508" w:type="dxa"/>
          </w:tcPr>
          <w:p w14:paraId="2834AB1D" w14:textId="0AE1001E" w:rsidR="00C67E3C" w:rsidRPr="00B33AE6"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4° de datum en het tijdstip van het nemen van het abonnement of de registratie van de eindgebruiker;</w:t>
            </w:r>
          </w:p>
        </w:tc>
      </w:tr>
      <w:tr w:rsidR="00C67E3C" w:rsidRPr="00194694" w14:paraId="35F6DAB7" w14:textId="77777777" w:rsidTr="00DB3A89">
        <w:tc>
          <w:tcPr>
            <w:tcW w:w="4508" w:type="dxa"/>
          </w:tcPr>
          <w:p w14:paraId="66B57D56" w14:textId="77777777" w:rsidR="00C67E3C" w:rsidRPr="00B33AE6" w:rsidRDefault="00C67E3C" w:rsidP="005A769D">
            <w:pPr>
              <w:jc w:val="both"/>
              <w:rPr>
                <w:rFonts w:asciiTheme="minorHAnsi" w:hAnsiTheme="minorHAnsi" w:cstheme="minorHAnsi"/>
                <w:szCs w:val="20"/>
                <w:lang w:val="nl-BE"/>
              </w:rPr>
            </w:pPr>
          </w:p>
        </w:tc>
        <w:tc>
          <w:tcPr>
            <w:tcW w:w="4508" w:type="dxa"/>
          </w:tcPr>
          <w:p w14:paraId="5B9634EA" w14:textId="77777777" w:rsidR="00C67E3C" w:rsidRPr="00941917" w:rsidRDefault="00C67E3C" w:rsidP="005A769D">
            <w:pPr>
              <w:jc w:val="both"/>
              <w:rPr>
                <w:rFonts w:asciiTheme="minorHAnsi" w:hAnsiTheme="minorHAnsi" w:cstheme="minorHAnsi"/>
                <w:szCs w:val="20"/>
                <w:lang w:val="nl-BE"/>
              </w:rPr>
            </w:pPr>
          </w:p>
        </w:tc>
      </w:tr>
      <w:tr w:rsidR="00C67E3C" w:rsidRPr="00194694" w14:paraId="28B28B10" w14:textId="77777777" w:rsidTr="00DB3A89">
        <w:tc>
          <w:tcPr>
            <w:tcW w:w="4508" w:type="dxa"/>
          </w:tcPr>
          <w:p w14:paraId="53636EE1" w14:textId="648DAFAA" w:rsidR="00C67E3C" w:rsidRPr="00B33AE6" w:rsidRDefault="00C67E3C" w:rsidP="005A769D">
            <w:pPr>
              <w:jc w:val="both"/>
              <w:rPr>
                <w:rFonts w:asciiTheme="minorHAnsi" w:hAnsiTheme="minorHAnsi" w:cstheme="minorHAnsi"/>
                <w:szCs w:val="20"/>
              </w:rPr>
            </w:pPr>
            <w:r w:rsidRPr="00B33AE6">
              <w:rPr>
                <w:rFonts w:asciiTheme="minorHAnsi" w:hAnsiTheme="minorHAnsi" w:cstheme="minorHAnsi"/>
                <w:szCs w:val="20"/>
              </w:rPr>
              <w:t>5° l'adresse IP et le port source de la connexion ayant servi à la création de l'abonnement ou à l'enregistrement de l'utilisateur final ;</w:t>
            </w:r>
          </w:p>
        </w:tc>
        <w:tc>
          <w:tcPr>
            <w:tcW w:w="4508" w:type="dxa"/>
          </w:tcPr>
          <w:p w14:paraId="28A186E8" w14:textId="3731C1B5" w:rsidR="00C67E3C" w:rsidRPr="00B33AE6"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5° het IP-adres en de bronpoort van de verbinding die gediend hebben voor het nemen van het abonnement of voor de registratie van de eindgebruiker;</w:t>
            </w:r>
          </w:p>
        </w:tc>
      </w:tr>
      <w:tr w:rsidR="00C67E3C" w:rsidRPr="00194694" w14:paraId="33EDAB87" w14:textId="77777777" w:rsidTr="00DB3A89">
        <w:tc>
          <w:tcPr>
            <w:tcW w:w="4508" w:type="dxa"/>
          </w:tcPr>
          <w:p w14:paraId="6279E43D" w14:textId="77777777" w:rsidR="00C67E3C" w:rsidRPr="00B33AE6" w:rsidRDefault="00C67E3C" w:rsidP="00C67E3C">
            <w:pPr>
              <w:jc w:val="both"/>
              <w:rPr>
                <w:rFonts w:asciiTheme="minorHAnsi" w:hAnsiTheme="minorHAnsi" w:cstheme="minorHAnsi"/>
                <w:szCs w:val="20"/>
                <w:lang w:val="nl-BE"/>
              </w:rPr>
            </w:pPr>
          </w:p>
        </w:tc>
        <w:tc>
          <w:tcPr>
            <w:tcW w:w="4508" w:type="dxa"/>
          </w:tcPr>
          <w:p w14:paraId="7935D465" w14:textId="77777777" w:rsidR="00C67E3C" w:rsidRPr="00941917" w:rsidRDefault="00C67E3C" w:rsidP="00C67E3C">
            <w:pPr>
              <w:rPr>
                <w:rFonts w:asciiTheme="minorHAnsi" w:hAnsiTheme="minorHAnsi" w:cstheme="minorHAnsi"/>
                <w:szCs w:val="20"/>
                <w:lang w:val="nl-BE"/>
              </w:rPr>
            </w:pPr>
          </w:p>
        </w:tc>
      </w:tr>
      <w:tr w:rsidR="00C67E3C" w:rsidRPr="00194694" w14:paraId="69AEC7BC" w14:textId="77777777" w:rsidTr="00DB3A89">
        <w:tc>
          <w:tcPr>
            <w:tcW w:w="4508" w:type="dxa"/>
          </w:tcPr>
          <w:p w14:paraId="468E3DED" w14:textId="713158A0"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6° l'identification du point de terminaison du réseau ayant servi à la création de l'abonnement ou de l'inscription en tant qu' utilisateur final ;</w:t>
            </w:r>
          </w:p>
        </w:tc>
        <w:tc>
          <w:tcPr>
            <w:tcW w:w="4508" w:type="dxa"/>
          </w:tcPr>
          <w:p w14:paraId="59EA8AC2" w14:textId="0251EDAD" w:rsidR="00C67E3C" w:rsidRPr="00B33AE6"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6° de identificatie van het netwerkaansluitpunt dat gediend heeft voor het nemen van het abonnement of voor de inschrijving als eindgebruiker;</w:t>
            </w:r>
          </w:p>
        </w:tc>
      </w:tr>
      <w:tr w:rsidR="00C67E3C" w:rsidRPr="00194694" w14:paraId="6A71B466" w14:textId="77777777" w:rsidTr="00DB3A89">
        <w:tc>
          <w:tcPr>
            <w:tcW w:w="4508" w:type="dxa"/>
          </w:tcPr>
          <w:p w14:paraId="527D95F4" w14:textId="77777777" w:rsidR="00C67E3C" w:rsidRPr="00B33AE6" w:rsidRDefault="00C67E3C" w:rsidP="00C67E3C">
            <w:pPr>
              <w:jc w:val="both"/>
              <w:rPr>
                <w:rFonts w:asciiTheme="minorHAnsi" w:hAnsiTheme="minorHAnsi" w:cstheme="minorHAnsi"/>
                <w:szCs w:val="20"/>
                <w:lang w:val="nl-BE"/>
              </w:rPr>
            </w:pPr>
          </w:p>
        </w:tc>
        <w:tc>
          <w:tcPr>
            <w:tcW w:w="4508" w:type="dxa"/>
          </w:tcPr>
          <w:p w14:paraId="36EE8975" w14:textId="77777777" w:rsidR="00C67E3C" w:rsidRPr="00941917" w:rsidRDefault="00C67E3C" w:rsidP="005A769D">
            <w:pPr>
              <w:jc w:val="both"/>
              <w:rPr>
                <w:rFonts w:asciiTheme="minorHAnsi" w:hAnsiTheme="minorHAnsi" w:cstheme="minorHAnsi"/>
                <w:szCs w:val="20"/>
                <w:lang w:val="nl-BE"/>
              </w:rPr>
            </w:pPr>
          </w:p>
        </w:tc>
      </w:tr>
      <w:tr w:rsidR="00C67E3C" w:rsidRPr="00194694" w14:paraId="5239B769" w14:textId="77777777" w:rsidTr="00DB3A89">
        <w:tc>
          <w:tcPr>
            <w:tcW w:w="4508" w:type="dxa"/>
          </w:tcPr>
          <w:p w14:paraId="60C1F391" w14:textId="0CFCAA3A"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7° les services annexes auxquels l'utilisateur final a souscrit auprès du prestataire d'accès Internet public concerné</w:t>
            </w:r>
            <w:r w:rsidR="00D13154">
              <w:rPr>
                <w:rFonts w:asciiTheme="minorHAnsi" w:hAnsiTheme="minorHAnsi" w:cstheme="minorHAnsi"/>
                <w:szCs w:val="20"/>
              </w:rPr>
              <w:t xml:space="preserve"> ; </w:t>
            </w:r>
            <w:r w:rsidRPr="00B33AE6">
              <w:rPr>
                <w:rFonts w:asciiTheme="minorHAnsi" w:hAnsiTheme="minorHAnsi" w:cstheme="minorHAnsi"/>
                <w:szCs w:val="20"/>
              </w:rPr>
              <w:t>» ;</w:t>
            </w:r>
          </w:p>
        </w:tc>
        <w:tc>
          <w:tcPr>
            <w:tcW w:w="4508" w:type="dxa"/>
          </w:tcPr>
          <w:p w14:paraId="0BA9E52F" w14:textId="541B1B9B"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7° de aanvullende diensten waarop de eindgebruiker ingeschreven heeft bij de betrokken aanbieder van openbare internettoegang</w:t>
            </w:r>
            <w:r w:rsidR="00D13154">
              <w:rPr>
                <w:rFonts w:asciiTheme="minorHAnsi" w:hAnsiTheme="minorHAnsi" w:cstheme="minorHAnsi"/>
                <w:szCs w:val="20"/>
                <w:lang w:val="nl-BE"/>
              </w:rPr>
              <w:t xml:space="preserve"> </w:t>
            </w:r>
            <w:r w:rsidRPr="00B33AE6">
              <w:rPr>
                <w:rFonts w:asciiTheme="minorHAnsi" w:hAnsiTheme="minorHAnsi" w:cstheme="minorHAnsi"/>
                <w:szCs w:val="20"/>
                <w:lang w:val="nl-BE"/>
              </w:rPr>
              <w:t>;”;</w:t>
            </w:r>
          </w:p>
        </w:tc>
      </w:tr>
      <w:tr w:rsidR="00C67E3C" w:rsidRPr="00194694" w14:paraId="53EC79C5" w14:textId="77777777" w:rsidTr="00DB3A89">
        <w:tc>
          <w:tcPr>
            <w:tcW w:w="4508" w:type="dxa"/>
          </w:tcPr>
          <w:p w14:paraId="72830E50" w14:textId="77777777" w:rsidR="00C67E3C" w:rsidRPr="00B33AE6" w:rsidRDefault="00C67E3C" w:rsidP="00C67E3C">
            <w:pPr>
              <w:jc w:val="both"/>
              <w:rPr>
                <w:rFonts w:asciiTheme="minorHAnsi" w:hAnsiTheme="minorHAnsi" w:cstheme="minorHAnsi"/>
                <w:szCs w:val="20"/>
                <w:lang w:val="nl-BE"/>
              </w:rPr>
            </w:pPr>
          </w:p>
        </w:tc>
        <w:tc>
          <w:tcPr>
            <w:tcW w:w="4508" w:type="dxa"/>
          </w:tcPr>
          <w:p w14:paraId="28C8FE5D" w14:textId="77777777" w:rsidR="00C67E3C" w:rsidRPr="00941917" w:rsidRDefault="00C67E3C" w:rsidP="005A769D">
            <w:pPr>
              <w:jc w:val="both"/>
              <w:rPr>
                <w:rFonts w:asciiTheme="minorHAnsi" w:hAnsiTheme="minorHAnsi" w:cstheme="minorHAnsi"/>
                <w:szCs w:val="20"/>
                <w:lang w:val="nl-BE"/>
              </w:rPr>
            </w:pPr>
          </w:p>
        </w:tc>
      </w:tr>
      <w:tr w:rsidR="00C67E3C" w:rsidRPr="00194694" w14:paraId="521D443D" w14:textId="77777777" w:rsidTr="00DB3A89">
        <w:tc>
          <w:tcPr>
            <w:tcW w:w="4508" w:type="dxa"/>
          </w:tcPr>
          <w:p w14:paraId="15D3BECC" w14:textId="5F660937"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4° le paragraphe est complété par le</w:t>
            </w:r>
            <w:r w:rsidR="0041428A">
              <w:rPr>
                <w:rFonts w:asciiTheme="minorHAnsi" w:hAnsiTheme="minorHAnsi" w:cstheme="minorHAnsi"/>
                <w:szCs w:val="20"/>
              </w:rPr>
              <w:t>s</w:t>
            </w:r>
            <w:r w:rsidRPr="00B33AE6">
              <w:rPr>
                <w:rFonts w:asciiTheme="minorHAnsi" w:hAnsiTheme="minorHAnsi" w:cstheme="minorHAnsi"/>
                <w:szCs w:val="20"/>
              </w:rPr>
              <w:t xml:space="preserve"> 8°</w:t>
            </w:r>
            <w:r w:rsidR="0041428A">
              <w:rPr>
                <w:rFonts w:asciiTheme="minorHAnsi" w:hAnsiTheme="minorHAnsi" w:cstheme="minorHAnsi"/>
                <w:szCs w:val="20"/>
              </w:rPr>
              <w:t xml:space="preserve"> et 9°</w:t>
            </w:r>
            <w:r w:rsidRPr="00B33AE6">
              <w:rPr>
                <w:rFonts w:asciiTheme="minorHAnsi" w:hAnsiTheme="minorHAnsi" w:cstheme="minorHAnsi"/>
                <w:szCs w:val="20"/>
              </w:rPr>
              <w:t xml:space="preserve"> rédigé</w:t>
            </w:r>
            <w:r w:rsidR="0041428A">
              <w:rPr>
                <w:rFonts w:asciiTheme="minorHAnsi" w:hAnsiTheme="minorHAnsi" w:cstheme="minorHAnsi"/>
                <w:szCs w:val="20"/>
              </w:rPr>
              <w:t>s</w:t>
            </w:r>
            <w:r w:rsidRPr="00B33AE6">
              <w:rPr>
                <w:rFonts w:asciiTheme="minorHAnsi" w:hAnsiTheme="minorHAnsi" w:cstheme="minorHAnsi"/>
                <w:szCs w:val="20"/>
              </w:rPr>
              <w:t xml:space="preserve"> comme suit :</w:t>
            </w:r>
          </w:p>
        </w:tc>
        <w:tc>
          <w:tcPr>
            <w:tcW w:w="4508" w:type="dxa"/>
          </w:tcPr>
          <w:p w14:paraId="774B486F" w14:textId="46A01F32" w:rsidR="00C67E3C" w:rsidRPr="00B33AE6"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4° de paragraaf wordt aangevuld met de bepaling</w:t>
            </w:r>
            <w:r w:rsidR="0041428A">
              <w:rPr>
                <w:rFonts w:asciiTheme="minorHAnsi" w:hAnsiTheme="minorHAnsi" w:cstheme="minorHAnsi"/>
                <w:szCs w:val="20"/>
                <w:lang w:val="nl-BE"/>
              </w:rPr>
              <w:t>en</w:t>
            </w:r>
            <w:r w:rsidRPr="00B33AE6">
              <w:rPr>
                <w:rFonts w:asciiTheme="minorHAnsi" w:hAnsiTheme="minorHAnsi" w:cstheme="minorHAnsi"/>
                <w:szCs w:val="20"/>
                <w:lang w:val="nl-BE"/>
              </w:rPr>
              <w:t xml:space="preserve"> onder 8°</w:t>
            </w:r>
            <w:r w:rsidR="0041428A">
              <w:rPr>
                <w:rFonts w:asciiTheme="minorHAnsi" w:hAnsiTheme="minorHAnsi" w:cstheme="minorHAnsi"/>
                <w:szCs w:val="20"/>
                <w:lang w:val="nl-BE"/>
              </w:rPr>
              <w:t xml:space="preserve"> en 9°</w:t>
            </w:r>
            <w:r w:rsidRPr="00B33AE6">
              <w:rPr>
                <w:rFonts w:asciiTheme="minorHAnsi" w:hAnsiTheme="minorHAnsi" w:cstheme="minorHAnsi"/>
                <w:szCs w:val="20"/>
                <w:lang w:val="nl-BE"/>
              </w:rPr>
              <w:t xml:space="preserve"> luidende:</w:t>
            </w:r>
          </w:p>
        </w:tc>
      </w:tr>
      <w:tr w:rsidR="00C67E3C" w:rsidRPr="00194694" w14:paraId="6FE81319" w14:textId="77777777" w:rsidTr="00DB3A89">
        <w:tc>
          <w:tcPr>
            <w:tcW w:w="4508" w:type="dxa"/>
          </w:tcPr>
          <w:p w14:paraId="5FDE4BF0" w14:textId="77777777" w:rsidR="00C67E3C" w:rsidRPr="00B33AE6" w:rsidRDefault="00C67E3C" w:rsidP="00C67E3C">
            <w:pPr>
              <w:jc w:val="both"/>
              <w:rPr>
                <w:rFonts w:asciiTheme="minorHAnsi" w:hAnsiTheme="minorHAnsi" w:cstheme="minorHAnsi"/>
                <w:szCs w:val="20"/>
                <w:lang w:val="nl-BE"/>
              </w:rPr>
            </w:pPr>
          </w:p>
        </w:tc>
        <w:tc>
          <w:tcPr>
            <w:tcW w:w="4508" w:type="dxa"/>
          </w:tcPr>
          <w:p w14:paraId="6E142A40" w14:textId="77777777" w:rsidR="00C67E3C" w:rsidRPr="00941917" w:rsidRDefault="00C67E3C" w:rsidP="005A769D">
            <w:pPr>
              <w:jc w:val="both"/>
              <w:rPr>
                <w:rFonts w:asciiTheme="minorHAnsi" w:hAnsiTheme="minorHAnsi" w:cstheme="minorHAnsi"/>
                <w:szCs w:val="20"/>
                <w:lang w:val="nl-BE"/>
              </w:rPr>
            </w:pPr>
          </w:p>
        </w:tc>
      </w:tr>
      <w:tr w:rsidR="00C67E3C" w:rsidRPr="00194694" w14:paraId="3349644D" w14:textId="77777777" w:rsidTr="00DB3A89">
        <w:tc>
          <w:tcPr>
            <w:tcW w:w="4508" w:type="dxa"/>
          </w:tcPr>
          <w:p w14:paraId="435CD2C5" w14:textId="3C29C06E"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 8° les données relatives au type de paiement, à l'identification du moyen de paiement et à la date du paiement de l'abonnement ou de l'utilisation du service</w:t>
            </w:r>
            <w:r w:rsidR="00E320A9">
              <w:rPr>
                <w:rFonts w:asciiTheme="minorHAnsi" w:hAnsiTheme="minorHAnsi" w:cstheme="minorHAnsi"/>
                <w:szCs w:val="20"/>
              </w:rPr>
              <w:t> ;</w:t>
            </w:r>
            <w:r w:rsidRPr="00B33AE6">
              <w:rPr>
                <w:rFonts w:asciiTheme="minorHAnsi" w:hAnsiTheme="minorHAnsi" w:cstheme="minorHAnsi"/>
                <w:szCs w:val="20"/>
              </w:rPr>
              <w:t> </w:t>
            </w:r>
          </w:p>
        </w:tc>
        <w:tc>
          <w:tcPr>
            <w:tcW w:w="4508" w:type="dxa"/>
          </w:tcPr>
          <w:p w14:paraId="5B0EB278" w14:textId="289B0830"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“8° de gegevens betreffende betalingswijze, identificatie van het betalingsmiddel en tijdstip van betaling voor het abonnement of voor het gebruik van de dienst</w:t>
            </w:r>
            <w:r w:rsidR="00E320A9">
              <w:rPr>
                <w:rFonts w:asciiTheme="minorHAnsi" w:hAnsiTheme="minorHAnsi" w:cstheme="minorHAnsi"/>
                <w:szCs w:val="20"/>
                <w:lang w:val="nl-BE"/>
              </w:rPr>
              <w:t xml:space="preserve"> ;</w:t>
            </w:r>
          </w:p>
        </w:tc>
      </w:tr>
      <w:tr w:rsidR="00C67E3C" w:rsidRPr="00194694" w14:paraId="1579903D" w14:textId="77777777" w:rsidTr="00DB3A89">
        <w:tc>
          <w:tcPr>
            <w:tcW w:w="4508" w:type="dxa"/>
          </w:tcPr>
          <w:p w14:paraId="2ED3E6A2" w14:textId="77777777" w:rsidR="00C67E3C" w:rsidRPr="00B33AE6" w:rsidRDefault="00C67E3C" w:rsidP="00C67E3C">
            <w:pPr>
              <w:jc w:val="both"/>
              <w:rPr>
                <w:rFonts w:asciiTheme="minorHAnsi" w:hAnsiTheme="minorHAnsi" w:cstheme="minorHAnsi"/>
                <w:szCs w:val="20"/>
                <w:lang w:val="nl-BE"/>
              </w:rPr>
            </w:pPr>
          </w:p>
        </w:tc>
        <w:tc>
          <w:tcPr>
            <w:tcW w:w="4508" w:type="dxa"/>
          </w:tcPr>
          <w:p w14:paraId="1243AC5F" w14:textId="77777777" w:rsidR="00C67E3C" w:rsidRPr="00941917" w:rsidRDefault="00C67E3C" w:rsidP="005A769D">
            <w:pPr>
              <w:jc w:val="both"/>
              <w:rPr>
                <w:rFonts w:asciiTheme="minorHAnsi" w:hAnsiTheme="minorHAnsi" w:cstheme="minorHAnsi"/>
                <w:szCs w:val="20"/>
                <w:lang w:val="nl-BE"/>
              </w:rPr>
            </w:pPr>
          </w:p>
        </w:tc>
      </w:tr>
      <w:tr w:rsidR="00E320A9" w:rsidRPr="00194694" w14:paraId="7B111591" w14:textId="77777777" w:rsidTr="00DB3A89">
        <w:tc>
          <w:tcPr>
            <w:tcW w:w="4508" w:type="dxa"/>
          </w:tcPr>
          <w:p w14:paraId="0DFC5115" w14:textId="40DA5585" w:rsidR="00E320A9" w:rsidRPr="00194694" w:rsidRDefault="00E320A9" w:rsidP="00C67E3C">
            <w:pPr>
              <w:jc w:val="both"/>
              <w:rPr>
                <w:rFonts w:asciiTheme="minorHAnsi" w:hAnsiTheme="minorHAnsi" w:cstheme="minorHAnsi"/>
                <w:szCs w:val="20"/>
              </w:rPr>
            </w:pPr>
            <w:r w:rsidRPr="00194694">
              <w:rPr>
                <w:rFonts w:asciiTheme="minorHAnsi" w:hAnsiTheme="minorHAnsi" w:cstheme="minorHAnsi"/>
                <w:szCs w:val="20"/>
              </w:rPr>
              <w:t>9° le numéro d'identification du terminal de l'utilisateur final, le cas échéant l'adresse « MAC (Media Access Control) » ou le « PEI (Permanent Equipment Identifier) »</w:t>
            </w:r>
            <w:r w:rsidR="005157C1">
              <w:rPr>
                <w:rFonts w:asciiTheme="minorHAnsi" w:hAnsiTheme="minorHAnsi" w:cstheme="minorHAnsi"/>
                <w:szCs w:val="20"/>
              </w:rPr>
              <w:t> »</w:t>
            </w:r>
            <w:r w:rsidRPr="00194694">
              <w:rPr>
                <w:rFonts w:asciiTheme="minorHAnsi" w:hAnsiTheme="minorHAnsi" w:cstheme="minorHAnsi"/>
                <w:szCs w:val="20"/>
              </w:rPr>
              <w:t>.</w:t>
            </w:r>
          </w:p>
        </w:tc>
        <w:tc>
          <w:tcPr>
            <w:tcW w:w="4508" w:type="dxa"/>
          </w:tcPr>
          <w:p w14:paraId="23BF4043" w14:textId="5E95EB68" w:rsidR="00E320A9" w:rsidRPr="00E320A9" w:rsidRDefault="00E320A9" w:rsidP="005A769D">
            <w:pPr>
              <w:jc w:val="both"/>
              <w:rPr>
                <w:rFonts w:asciiTheme="minorHAnsi" w:hAnsiTheme="minorHAnsi" w:cstheme="minorHAnsi"/>
                <w:szCs w:val="20"/>
                <w:lang w:val="nl-BE"/>
              </w:rPr>
            </w:pPr>
            <w:r w:rsidRPr="00194694">
              <w:rPr>
                <w:rFonts w:asciiTheme="minorHAnsi" w:hAnsiTheme="minorHAnsi" w:cstheme="minorHAnsi"/>
                <w:szCs w:val="20"/>
                <w:lang w:val="nl-BE"/>
              </w:rPr>
              <w:t>9° het identificatienummer van het eindtoestel van de eindgebruiker, in voorkomend geval het “Media Access Control adres (MAC adres)” of “Permanent Equipment Identifier (PEI)”</w:t>
            </w:r>
            <w:r w:rsidR="005157C1">
              <w:rPr>
                <w:rFonts w:asciiTheme="minorHAnsi" w:hAnsiTheme="minorHAnsi" w:cstheme="minorHAnsi"/>
                <w:szCs w:val="20"/>
                <w:lang w:val="nl-BE"/>
              </w:rPr>
              <w:t xml:space="preserve">” </w:t>
            </w:r>
            <w:r w:rsidRPr="00194694">
              <w:rPr>
                <w:rFonts w:asciiTheme="minorHAnsi" w:hAnsiTheme="minorHAnsi" w:cstheme="minorHAnsi"/>
                <w:szCs w:val="20"/>
                <w:lang w:val="nl-BE"/>
              </w:rPr>
              <w:t>.</w:t>
            </w:r>
          </w:p>
        </w:tc>
      </w:tr>
      <w:tr w:rsidR="00E320A9" w:rsidRPr="00194694" w14:paraId="2591BBFA" w14:textId="77777777" w:rsidTr="00DB3A89">
        <w:tc>
          <w:tcPr>
            <w:tcW w:w="4508" w:type="dxa"/>
          </w:tcPr>
          <w:p w14:paraId="6DC2DDC2" w14:textId="77777777" w:rsidR="00E320A9" w:rsidRPr="00E320A9" w:rsidRDefault="00E320A9" w:rsidP="00C67E3C">
            <w:pPr>
              <w:jc w:val="both"/>
              <w:rPr>
                <w:rFonts w:asciiTheme="minorHAnsi" w:hAnsiTheme="minorHAnsi" w:cstheme="minorHAnsi"/>
                <w:szCs w:val="20"/>
                <w:lang w:val="nl-BE"/>
              </w:rPr>
            </w:pPr>
          </w:p>
        </w:tc>
        <w:tc>
          <w:tcPr>
            <w:tcW w:w="4508" w:type="dxa"/>
          </w:tcPr>
          <w:p w14:paraId="67C25708" w14:textId="77777777" w:rsidR="00E320A9" w:rsidRPr="00E320A9" w:rsidRDefault="00E320A9" w:rsidP="005A769D">
            <w:pPr>
              <w:jc w:val="both"/>
              <w:rPr>
                <w:rFonts w:asciiTheme="minorHAnsi" w:hAnsiTheme="minorHAnsi" w:cstheme="minorHAnsi"/>
                <w:szCs w:val="20"/>
                <w:lang w:val="nl-BE"/>
              </w:rPr>
            </w:pPr>
          </w:p>
        </w:tc>
      </w:tr>
      <w:tr w:rsidR="00C67E3C" w:rsidRPr="00194694" w14:paraId="60A0F65D" w14:textId="77777777" w:rsidTr="00DB3A89">
        <w:tc>
          <w:tcPr>
            <w:tcW w:w="4508" w:type="dxa"/>
          </w:tcPr>
          <w:p w14:paraId="58D0A2BE" w14:textId="1A182D3F"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bCs/>
                <w:szCs w:val="20"/>
              </w:rPr>
              <w:t>2° dans le paragraphe 2 les modifications suivantes sont apportées :</w:t>
            </w:r>
          </w:p>
        </w:tc>
        <w:tc>
          <w:tcPr>
            <w:tcW w:w="4508" w:type="dxa"/>
          </w:tcPr>
          <w:p w14:paraId="5700304F" w14:textId="7D3D0BB8" w:rsidR="00C67E3C" w:rsidRPr="00941917"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2° in paragraaf 2 woorden de volgende wijzigingen aangebracht:</w:t>
            </w:r>
          </w:p>
        </w:tc>
      </w:tr>
      <w:tr w:rsidR="00C67E3C" w:rsidRPr="00194694" w14:paraId="5FBD76C3" w14:textId="77777777" w:rsidTr="00DB3A89">
        <w:tc>
          <w:tcPr>
            <w:tcW w:w="4508" w:type="dxa"/>
          </w:tcPr>
          <w:p w14:paraId="5B1D20FF" w14:textId="77777777" w:rsidR="00C67E3C" w:rsidRPr="00B33AE6" w:rsidRDefault="00C67E3C" w:rsidP="00C67E3C">
            <w:pPr>
              <w:jc w:val="both"/>
              <w:rPr>
                <w:rFonts w:asciiTheme="minorHAnsi" w:hAnsiTheme="minorHAnsi" w:cstheme="minorHAnsi"/>
                <w:bCs/>
                <w:szCs w:val="20"/>
                <w:lang w:val="nl-BE"/>
              </w:rPr>
            </w:pPr>
          </w:p>
        </w:tc>
        <w:tc>
          <w:tcPr>
            <w:tcW w:w="4508" w:type="dxa"/>
          </w:tcPr>
          <w:p w14:paraId="0787BE1E" w14:textId="77777777" w:rsidR="00C67E3C" w:rsidRPr="00941917" w:rsidRDefault="00C67E3C" w:rsidP="005A769D">
            <w:pPr>
              <w:jc w:val="both"/>
              <w:rPr>
                <w:rFonts w:asciiTheme="minorHAnsi" w:hAnsiTheme="minorHAnsi" w:cstheme="minorHAnsi"/>
                <w:szCs w:val="20"/>
                <w:lang w:val="nl-BE"/>
              </w:rPr>
            </w:pPr>
          </w:p>
        </w:tc>
      </w:tr>
      <w:tr w:rsidR="00C67E3C" w:rsidRPr="00194694" w14:paraId="74C23D2C" w14:textId="77777777" w:rsidTr="00DB3A89">
        <w:tc>
          <w:tcPr>
            <w:tcW w:w="4508" w:type="dxa"/>
          </w:tcPr>
          <w:p w14:paraId="12E5677B" w14:textId="04E6C8C3" w:rsidR="00C67E3C" w:rsidRPr="00B33AE6" w:rsidRDefault="00C67E3C" w:rsidP="00C67E3C">
            <w:pPr>
              <w:jc w:val="both"/>
              <w:rPr>
                <w:rFonts w:asciiTheme="minorHAnsi" w:hAnsiTheme="minorHAnsi" w:cstheme="minorHAnsi"/>
                <w:bCs/>
                <w:szCs w:val="20"/>
              </w:rPr>
            </w:pPr>
            <w:r w:rsidRPr="00B33AE6">
              <w:rPr>
                <w:rFonts w:asciiTheme="minorHAnsi" w:hAnsiTheme="minorHAnsi" w:cstheme="minorHAnsi"/>
                <w:bCs/>
                <w:szCs w:val="20"/>
              </w:rPr>
              <w:lastRenderedPageBreak/>
              <w:t>a) les mots « conservées en exécution de l’article 126/1 de la loi et des articles 16/2/1 et 18/17/1 de la loi du 30 novembre 1998 organique des services de renseignement et de sécurité, » sont insérés entre les mots « Pour ce qui concerne les données relatives au trafic et à la localisation, » et les mots « les fournisseurs de service d’accès à l’internet accessible au public » ;</w:t>
            </w:r>
          </w:p>
        </w:tc>
        <w:tc>
          <w:tcPr>
            <w:tcW w:w="4508" w:type="dxa"/>
          </w:tcPr>
          <w:p w14:paraId="05BF8D17" w14:textId="5976C587" w:rsidR="00C67E3C" w:rsidRPr="00B33AE6" w:rsidRDefault="00C67E3C" w:rsidP="005A769D">
            <w:pPr>
              <w:jc w:val="both"/>
              <w:rPr>
                <w:rFonts w:asciiTheme="minorHAnsi" w:hAnsiTheme="minorHAnsi" w:cstheme="minorHAnsi"/>
                <w:szCs w:val="20"/>
                <w:lang w:val="nl-BE"/>
              </w:rPr>
            </w:pPr>
            <w:r w:rsidRPr="00B33AE6">
              <w:rPr>
                <w:rFonts w:asciiTheme="minorHAnsi" w:hAnsiTheme="minorHAnsi" w:cstheme="minorHAnsi"/>
                <w:szCs w:val="20"/>
                <w:lang w:val="nl-BE"/>
              </w:rPr>
              <w:t xml:space="preserve">a) de woorden </w:t>
            </w:r>
            <w:r w:rsidR="00B33AE6">
              <w:rPr>
                <w:rFonts w:asciiTheme="minorHAnsi" w:hAnsiTheme="minorHAnsi" w:cstheme="minorHAnsi"/>
                <w:szCs w:val="20"/>
                <w:lang w:val="nl-BE"/>
              </w:rPr>
              <w:t>“</w:t>
            </w:r>
            <w:r w:rsidRPr="00B33AE6">
              <w:rPr>
                <w:rFonts w:asciiTheme="minorHAnsi" w:hAnsiTheme="minorHAnsi" w:cstheme="minorHAnsi"/>
                <w:szCs w:val="20"/>
                <w:lang w:val="nl-BE"/>
              </w:rPr>
              <w:t>bewaard krachtens artikel 126/1 van de wet en van de artikelen 16/2/1 en 18/17/1 van de wet van 30 november 1998 houdende regeling van de inlichtingen- en veiligheidsdiensten,” worden ingevoegd tussen de woorden “Wat betreft de verkeers- en locatiegegevens” en de woorden “</w:t>
            </w:r>
            <w:r w:rsidR="005A769D" w:rsidRPr="00B33AE6">
              <w:rPr>
                <w:rFonts w:asciiTheme="minorHAnsi" w:hAnsiTheme="minorHAnsi" w:cstheme="minorHAnsi"/>
                <w:szCs w:val="20"/>
                <w:lang w:val="nl-BE"/>
              </w:rPr>
              <w:t>bewaren de aanbieders van openbare internettoegangsdiensten”;</w:t>
            </w:r>
          </w:p>
        </w:tc>
      </w:tr>
      <w:tr w:rsidR="00C67E3C" w:rsidRPr="00194694" w14:paraId="0EF981D2" w14:textId="77777777" w:rsidTr="00DB3A89">
        <w:tc>
          <w:tcPr>
            <w:tcW w:w="4508" w:type="dxa"/>
          </w:tcPr>
          <w:p w14:paraId="4CF8CBDD" w14:textId="77777777" w:rsidR="00C67E3C" w:rsidRPr="00B33AE6" w:rsidRDefault="00C67E3C" w:rsidP="00C67E3C">
            <w:pPr>
              <w:jc w:val="both"/>
              <w:rPr>
                <w:rFonts w:asciiTheme="minorHAnsi" w:hAnsiTheme="minorHAnsi" w:cstheme="minorHAnsi"/>
                <w:bCs/>
                <w:szCs w:val="20"/>
                <w:lang w:val="nl-BE"/>
              </w:rPr>
            </w:pPr>
          </w:p>
        </w:tc>
        <w:tc>
          <w:tcPr>
            <w:tcW w:w="4508" w:type="dxa"/>
          </w:tcPr>
          <w:p w14:paraId="7FB1C86E" w14:textId="77777777" w:rsidR="00C67E3C" w:rsidRPr="00941917" w:rsidRDefault="00C67E3C" w:rsidP="005A769D">
            <w:pPr>
              <w:jc w:val="both"/>
              <w:rPr>
                <w:rFonts w:asciiTheme="minorHAnsi" w:hAnsiTheme="minorHAnsi" w:cstheme="minorHAnsi"/>
                <w:szCs w:val="20"/>
                <w:lang w:val="nl-BE"/>
              </w:rPr>
            </w:pPr>
          </w:p>
        </w:tc>
      </w:tr>
      <w:tr w:rsidR="00C67E3C" w:rsidRPr="00194694" w14:paraId="0964EE0C" w14:textId="77777777" w:rsidTr="00DB3A89">
        <w:tc>
          <w:tcPr>
            <w:tcW w:w="4508" w:type="dxa"/>
          </w:tcPr>
          <w:p w14:paraId="42F2256B" w14:textId="230E297F" w:rsidR="00C67E3C" w:rsidRPr="00B33AE6" w:rsidRDefault="00C67E3C" w:rsidP="00C67E3C">
            <w:pPr>
              <w:jc w:val="both"/>
              <w:rPr>
                <w:rFonts w:asciiTheme="minorHAnsi" w:hAnsiTheme="minorHAnsi" w:cstheme="minorHAnsi"/>
                <w:bCs/>
                <w:szCs w:val="20"/>
              </w:rPr>
            </w:pPr>
            <w:r w:rsidRPr="00B33AE6">
              <w:rPr>
                <w:rFonts w:asciiTheme="minorHAnsi" w:hAnsiTheme="minorHAnsi" w:cstheme="minorHAnsi"/>
                <w:bCs/>
                <w:szCs w:val="20"/>
              </w:rPr>
              <w:t>b) les mots « </w:t>
            </w:r>
            <w:r w:rsidRPr="00B33AE6">
              <w:rPr>
                <w:rFonts w:asciiTheme="minorHAnsi" w:hAnsiTheme="minorHAnsi" w:cstheme="minorHAnsi"/>
                <w:szCs w:val="20"/>
              </w:rPr>
              <w:t>au minimum »</w:t>
            </w:r>
            <w:r w:rsidRPr="00B33AE6">
              <w:rPr>
                <w:rFonts w:asciiTheme="minorHAnsi" w:hAnsiTheme="minorHAnsi" w:cstheme="minorHAnsi"/>
                <w:bCs/>
                <w:szCs w:val="20"/>
              </w:rPr>
              <w:t xml:space="preserve"> sont insérés entre les mots « </w:t>
            </w:r>
            <w:r w:rsidRPr="00B33AE6">
              <w:rPr>
                <w:rFonts w:asciiTheme="minorHAnsi" w:hAnsiTheme="minorHAnsi" w:cstheme="minorHAnsi"/>
                <w:szCs w:val="20"/>
              </w:rPr>
              <w:t xml:space="preserve">fournisseurs de réseaux publics de communications électroniques sous-jacents conservent » </w:t>
            </w:r>
            <w:r w:rsidRPr="00B33AE6">
              <w:rPr>
                <w:rFonts w:asciiTheme="minorHAnsi" w:hAnsiTheme="minorHAnsi" w:cstheme="minorHAnsi"/>
                <w:bCs/>
                <w:szCs w:val="20"/>
              </w:rPr>
              <w:t>et les mots « </w:t>
            </w:r>
            <w:r w:rsidRPr="00B33AE6">
              <w:rPr>
                <w:rFonts w:asciiTheme="minorHAnsi" w:hAnsiTheme="minorHAnsi" w:cstheme="minorHAnsi"/>
                <w:szCs w:val="20"/>
              </w:rPr>
              <w:t>les données suivantes »</w:t>
            </w:r>
            <w:r w:rsidR="000518D5">
              <w:rPr>
                <w:rFonts w:asciiTheme="minorHAnsi" w:hAnsiTheme="minorHAnsi" w:cstheme="minorHAnsi"/>
                <w:szCs w:val="20"/>
              </w:rPr>
              <w:t> ;</w:t>
            </w:r>
            <w:r w:rsidRPr="00B33AE6">
              <w:rPr>
                <w:rFonts w:asciiTheme="minorHAnsi" w:hAnsiTheme="minorHAnsi" w:cstheme="minorHAnsi"/>
                <w:szCs w:val="20"/>
              </w:rPr>
              <w:t> </w:t>
            </w:r>
          </w:p>
        </w:tc>
        <w:tc>
          <w:tcPr>
            <w:tcW w:w="4508" w:type="dxa"/>
          </w:tcPr>
          <w:p w14:paraId="5E925F2C" w14:textId="48136FD0" w:rsidR="00C67E3C" w:rsidRPr="00941917"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b) de woorden “ten minste” worden ingevoegd tussen de woorden “de aanbieders van de onderliggende openbare netwerken voor elektronische communicatie” en de woorden “de volgende gegevens”;</w:t>
            </w:r>
          </w:p>
        </w:tc>
      </w:tr>
      <w:tr w:rsidR="00C67E3C" w:rsidRPr="00194694" w14:paraId="1F0BD360" w14:textId="77777777" w:rsidTr="00DB3A89">
        <w:tc>
          <w:tcPr>
            <w:tcW w:w="4508" w:type="dxa"/>
          </w:tcPr>
          <w:p w14:paraId="23306EFC" w14:textId="77777777" w:rsidR="00C67E3C" w:rsidRPr="00B33AE6" w:rsidRDefault="00C67E3C" w:rsidP="00C67E3C">
            <w:pPr>
              <w:jc w:val="both"/>
              <w:rPr>
                <w:rFonts w:asciiTheme="minorHAnsi" w:hAnsiTheme="minorHAnsi" w:cstheme="minorHAnsi"/>
                <w:bCs/>
                <w:szCs w:val="20"/>
                <w:lang w:val="nl-BE"/>
              </w:rPr>
            </w:pPr>
          </w:p>
        </w:tc>
        <w:tc>
          <w:tcPr>
            <w:tcW w:w="4508" w:type="dxa"/>
          </w:tcPr>
          <w:p w14:paraId="141E7B90" w14:textId="77777777" w:rsidR="00C67E3C" w:rsidRPr="00941917" w:rsidRDefault="00C67E3C" w:rsidP="005A769D">
            <w:pPr>
              <w:jc w:val="both"/>
              <w:rPr>
                <w:rFonts w:asciiTheme="minorHAnsi" w:hAnsiTheme="minorHAnsi" w:cstheme="minorHAnsi"/>
                <w:szCs w:val="20"/>
                <w:lang w:val="nl-BE"/>
              </w:rPr>
            </w:pPr>
          </w:p>
        </w:tc>
      </w:tr>
      <w:tr w:rsidR="00C67E3C" w:rsidRPr="00194694" w14:paraId="031CD4FE" w14:textId="77777777" w:rsidTr="00DB3A89">
        <w:tc>
          <w:tcPr>
            <w:tcW w:w="4508" w:type="dxa"/>
          </w:tcPr>
          <w:p w14:paraId="10847C01" w14:textId="0423D46B" w:rsidR="00C67E3C" w:rsidRPr="00B33AE6" w:rsidRDefault="00C67E3C" w:rsidP="00C67E3C">
            <w:pPr>
              <w:jc w:val="both"/>
              <w:rPr>
                <w:rFonts w:asciiTheme="minorHAnsi" w:hAnsiTheme="minorHAnsi" w:cstheme="minorHAnsi"/>
                <w:bCs/>
                <w:szCs w:val="20"/>
              </w:rPr>
            </w:pPr>
            <w:r w:rsidRPr="00B33AE6">
              <w:rPr>
                <w:rFonts w:asciiTheme="minorHAnsi" w:hAnsiTheme="minorHAnsi" w:cstheme="minorHAnsi"/>
                <w:szCs w:val="20"/>
              </w:rPr>
              <w:t>c) les 2° à 5° sont remplacés par ce qui suit :</w:t>
            </w:r>
          </w:p>
        </w:tc>
        <w:tc>
          <w:tcPr>
            <w:tcW w:w="4508" w:type="dxa"/>
          </w:tcPr>
          <w:p w14:paraId="4595DB59" w14:textId="4F591853" w:rsidR="00C67E3C" w:rsidRPr="00B33AE6"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c) de bepalingen onder 2° tot 5° worden vervangen als volgt:</w:t>
            </w:r>
          </w:p>
        </w:tc>
      </w:tr>
      <w:tr w:rsidR="00C67E3C" w:rsidRPr="00194694" w14:paraId="7696F2AD" w14:textId="77777777" w:rsidTr="00DB3A89">
        <w:tc>
          <w:tcPr>
            <w:tcW w:w="4508" w:type="dxa"/>
          </w:tcPr>
          <w:p w14:paraId="4FC0CAED" w14:textId="77777777" w:rsidR="00C67E3C" w:rsidRPr="00B33AE6" w:rsidRDefault="00C67E3C" w:rsidP="00C67E3C">
            <w:pPr>
              <w:jc w:val="both"/>
              <w:rPr>
                <w:rFonts w:asciiTheme="minorHAnsi" w:hAnsiTheme="minorHAnsi" w:cstheme="minorHAnsi"/>
                <w:szCs w:val="20"/>
                <w:lang w:val="nl-BE"/>
              </w:rPr>
            </w:pPr>
          </w:p>
        </w:tc>
        <w:tc>
          <w:tcPr>
            <w:tcW w:w="4508" w:type="dxa"/>
          </w:tcPr>
          <w:p w14:paraId="3235B35A" w14:textId="77777777" w:rsidR="00C67E3C" w:rsidRPr="00941917" w:rsidRDefault="00C67E3C" w:rsidP="005A769D">
            <w:pPr>
              <w:jc w:val="both"/>
              <w:rPr>
                <w:rFonts w:asciiTheme="minorHAnsi" w:hAnsiTheme="minorHAnsi" w:cstheme="minorHAnsi"/>
                <w:szCs w:val="20"/>
                <w:lang w:val="nl-BE"/>
              </w:rPr>
            </w:pPr>
          </w:p>
        </w:tc>
      </w:tr>
      <w:tr w:rsidR="00C67E3C" w:rsidRPr="00194694" w14:paraId="37655CFF" w14:textId="77777777" w:rsidTr="00DB3A89">
        <w:tc>
          <w:tcPr>
            <w:tcW w:w="4508" w:type="dxa"/>
          </w:tcPr>
          <w:p w14:paraId="7117ACBB" w14:textId="46AD6B3E"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 2° l'identification et la localisation des points de terminaison du réseau utilisés par l'utilisateur final du début à la fin d'une connexion ou d'une communication ;</w:t>
            </w:r>
          </w:p>
        </w:tc>
        <w:tc>
          <w:tcPr>
            <w:tcW w:w="4508" w:type="dxa"/>
          </w:tcPr>
          <w:p w14:paraId="344A8103" w14:textId="24B09EBC" w:rsidR="00C67E3C" w:rsidRPr="00B33AE6"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“2°</w:t>
            </w:r>
            <w:r w:rsidR="00D13154">
              <w:rPr>
                <w:rFonts w:asciiTheme="minorHAnsi" w:hAnsiTheme="minorHAnsi" w:cstheme="minorHAnsi"/>
                <w:szCs w:val="20"/>
                <w:lang w:val="nl-BE"/>
              </w:rPr>
              <w:t xml:space="preserve"> </w:t>
            </w:r>
            <w:r w:rsidRPr="00B33AE6">
              <w:rPr>
                <w:rFonts w:asciiTheme="minorHAnsi" w:hAnsiTheme="minorHAnsi" w:cstheme="minorHAnsi"/>
                <w:szCs w:val="20"/>
                <w:lang w:val="nl-BE"/>
              </w:rPr>
              <w:t xml:space="preserve">de identificatie en de locatie van de netwerkaansluitpunten dat door de eindgebruiker worden gebruikt van het begin tot en met het einde van een verbinding of een communicatie; </w:t>
            </w:r>
          </w:p>
        </w:tc>
      </w:tr>
      <w:tr w:rsidR="00C67E3C" w:rsidRPr="00194694" w14:paraId="067FAD1B" w14:textId="77777777" w:rsidTr="00DB3A89">
        <w:tc>
          <w:tcPr>
            <w:tcW w:w="4508" w:type="dxa"/>
          </w:tcPr>
          <w:p w14:paraId="68CA856E" w14:textId="77777777" w:rsidR="00C67E3C" w:rsidRPr="00B33AE6" w:rsidRDefault="00C67E3C" w:rsidP="00C67E3C">
            <w:pPr>
              <w:jc w:val="both"/>
              <w:rPr>
                <w:rFonts w:asciiTheme="minorHAnsi" w:hAnsiTheme="minorHAnsi" w:cstheme="minorHAnsi"/>
                <w:szCs w:val="20"/>
                <w:lang w:val="nl-BE"/>
              </w:rPr>
            </w:pPr>
          </w:p>
        </w:tc>
        <w:tc>
          <w:tcPr>
            <w:tcW w:w="4508" w:type="dxa"/>
          </w:tcPr>
          <w:p w14:paraId="3C6DAD78" w14:textId="77777777" w:rsidR="00C67E3C" w:rsidRPr="00941917" w:rsidRDefault="00C67E3C" w:rsidP="005A769D">
            <w:pPr>
              <w:jc w:val="both"/>
              <w:rPr>
                <w:rFonts w:asciiTheme="minorHAnsi" w:hAnsiTheme="minorHAnsi" w:cstheme="minorHAnsi"/>
                <w:szCs w:val="20"/>
                <w:lang w:val="nl-BE"/>
              </w:rPr>
            </w:pPr>
          </w:p>
        </w:tc>
      </w:tr>
      <w:tr w:rsidR="00C67E3C" w:rsidRPr="00194694" w14:paraId="083B48D1" w14:textId="77777777" w:rsidTr="00DB3A89">
        <w:tc>
          <w:tcPr>
            <w:tcW w:w="4508" w:type="dxa"/>
          </w:tcPr>
          <w:p w14:paraId="78C6B002" w14:textId="656527A1"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3° la date et l'heure de l'ouverture et de la fermeture d'une session du service d'accès à l'internet ;</w:t>
            </w:r>
          </w:p>
        </w:tc>
        <w:tc>
          <w:tcPr>
            <w:tcW w:w="4508" w:type="dxa"/>
          </w:tcPr>
          <w:p w14:paraId="795B3D86" w14:textId="1218A94A" w:rsidR="00C67E3C" w:rsidRPr="00B33AE6"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3° de datum en het tijdstip van de log-in en log-off van een sessie van de internettoegangsdienst;</w:t>
            </w:r>
          </w:p>
        </w:tc>
      </w:tr>
      <w:tr w:rsidR="00C67E3C" w:rsidRPr="00194694" w14:paraId="0308ACC8" w14:textId="77777777" w:rsidTr="00DB3A89">
        <w:tc>
          <w:tcPr>
            <w:tcW w:w="4508" w:type="dxa"/>
          </w:tcPr>
          <w:p w14:paraId="27320960" w14:textId="77777777" w:rsidR="00C67E3C" w:rsidRPr="00B33AE6" w:rsidRDefault="00C67E3C" w:rsidP="00C67E3C">
            <w:pPr>
              <w:jc w:val="both"/>
              <w:rPr>
                <w:rFonts w:asciiTheme="minorHAnsi" w:hAnsiTheme="minorHAnsi" w:cstheme="minorHAnsi"/>
                <w:szCs w:val="20"/>
                <w:lang w:val="nl-BE"/>
              </w:rPr>
            </w:pPr>
          </w:p>
        </w:tc>
        <w:tc>
          <w:tcPr>
            <w:tcW w:w="4508" w:type="dxa"/>
          </w:tcPr>
          <w:p w14:paraId="459E8190" w14:textId="77777777" w:rsidR="00C67E3C" w:rsidRPr="00941917" w:rsidRDefault="00C67E3C" w:rsidP="00C67E3C">
            <w:pPr>
              <w:rPr>
                <w:rFonts w:asciiTheme="minorHAnsi" w:hAnsiTheme="minorHAnsi" w:cstheme="minorHAnsi"/>
                <w:szCs w:val="20"/>
                <w:lang w:val="nl-BE"/>
              </w:rPr>
            </w:pPr>
          </w:p>
        </w:tc>
      </w:tr>
      <w:tr w:rsidR="00C67E3C" w:rsidRPr="00194694" w14:paraId="118597E4" w14:textId="77777777" w:rsidTr="00DB3A89">
        <w:tc>
          <w:tcPr>
            <w:tcW w:w="4508" w:type="dxa"/>
          </w:tcPr>
          <w:p w14:paraId="0A5D8B2F" w14:textId="4D20ADFD"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4° le volume de données envoyées vers le réseau et téléchargées pendant la durée de la session ou autre unité de temps demandée ;</w:t>
            </w:r>
          </w:p>
        </w:tc>
        <w:tc>
          <w:tcPr>
            <w:tcW w:w="4508" w:type="dxa"/>
          </w:tcPr>
          <w:p w14:paraId="41B12E44" w14:textId="62D2A5DA" w:rsidR="00C67E3C" w:rsidRPr="00B33AE6" w:rsidRDefault="005A769D" w:rsidP="005A769D">
            <w:pPr>
              <w:rPr>
                <w:rFonts w:asciiTheme="minorHAnsi" w:hAnsiTheme="minorHAnsi" w:cstheme="minorHAnsi"/>
                <w:szCs w:val="20"/>
                <w:lang w:val="nl-BE"/>
              </w:rPr>
            </w:pPr>
            <w:r w:rsidRPr="00B33AE6">
              <w:rPr>
                <w:rFonts w:asciiTheme="minorHAnsi" w:hAnsiTheme="minorHAnsi" w:cstheme="minorHAnsi"/>
                <w:szCs w:val="20"/>
                <w:lang w:val="nl-BE"/>
              </w:rPr>
              <w:t>4° het tijdens de sessie of een andere opgevraagde tijdseenheid geüploade en gedownloade volume van gegevens;</w:t>
            </w:r>
          </w:p>
        </w:tc>
      </w:tr>
      <w:tr w:rsidR="00C67E3C" w:rsidRPr="00194694" w14:paraId="32D40207" w14:textId="77777777" w:rsidTr="00DB3A89">
        <w:tc>
          <w:tcPr>
            <w:tcW w:w="4508" w:type="dxa"/>
          </w:tcPr>
          <w:p w14:paraId="7A80B066" w14:textId="77777777" w:rsidR="00C67E3C" w:rsidRPr="00B33AE6" w:rsidRDefault="00C67E3C" w:rsidP="00C67E3C">
            <w:pPr>
              <w:jc w:val="both"/>
              <w:rPr>
                <w:rFonts w:asciiTheme="minorHAnsi" w:hAnsiTheme="minorHAnsi" w:cstheme="minorHAnsi"/>
                <w:szCs w:val="20"/>
                <w:lang w:val="nl-BE"/>
              </w:rPr>
            </w:pPr>
          </w:p>
        </w:tc>
        <w:tc>
          <w:tcPr>
            <w:tcW w:w="4508" w:type="dxa"/>
          </w:tcPr>
          <w:p w14:paraId="35FC2720" w14:textId="77777777" w:rsidR="00C67E3C" w:rsidRPr="00941917" w:rsidRDefault="00C67E3C" w:rsidP="00C67E3C">
            <w:pPr>
              <w:rPr>
                <w:rFonts w:asciiTheme="minorHAnsi" w:hAnsiTheme="minorHAnsi" w:cstheme="minorHAnsi"/>
                <w:szCs w:val="20"/>
                <w:lang w:val="nl-BE"/>
              </w:rPr>
            </w:pPr>
          </w:p>
        </w:tc>
      </w:tr>
      <w:tr w:rsidR="00C67E3C" w:rsidRPr="00194694" w14:paraId="183114A7" w14:textId="77777777" w:rsidTr="00DB3A89">
        <w:tc>
          <w:tcPr>
            <w:tcW w:w="4508" w:type="dxa"/>
          </w:tcPr>
          <w:p w14:paraId="260CDD38" w14:textId="2DF215E6"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szCs w:val="20"/>
              </w:rPr>
              <w:t>5° les données permettant d'établir la localisation géographique des cellules en se référant à leur identifiant cellulaire au moment où la communication a été effectuée. » ;</w:t>
            </w:r>
          </w:p>
        </w:tc>
        <w:tc>
          <w:tcPr>
            <w:tcW w:w="4508" w:type="dxa"/>
          </w:tcPr>
          <w:p w14:paraId="568F8695" w14:textId="357CA899" w:rsidR="00C67E3C" w:rsidRPr="00941917" w:rsidRDefault="005A769D" w:rsidP="00C67E3C">
            <w:pPr>
              <w:rPr>
                <w:rFonts w:asciiTheme="minorHAnsi" w:hAnsiTheme="minorHAnsi" w:cstheme="minorHAnsi"/>
                <w:szCs w:val="20"/>
                <w:lang w:val="nl-BE"/>
              </w:rPr>
            </w:pPr>
            <w:r w:rsidRPr="00B33AE6">
              <w:rPr>
                <w:rFonts w:asciiTheme="minorHAnsi" w:hAnsiTheme="minorHAnsi" w:cstheme="minorHAnsi"/>
                <w:szCs w:val="20"/>
                <w:lang w:val="nl-BE"/>
              </w:rPr>
              <w:t>5° de gegevens voor het identificeren van de geografische locatie van cellen middels referentie aan hun celidentiteit op het ogenblik dat de verbinding is gemaakt”;</w:t>
            </w:r>
          </w:p>
        </w:tc>
      </w:tr>
      <w:tr w:rsidR="00C67E3C" w:rsidRPr="00194694" w14:paraId="416CE245" w14:textId="77777777" w:rsidTr="00DB3A89">
        <w:tc>
          <w:tcPr>
            <w:tcW w:w="4508" w:type="dxa"/>
          </w:tcPr>
          <w:p w14:paraId="04705DF5" w14:textId="77777777" w:rsidR="00C67E3C" w:rsidRPr="00B33AE6" w:rsidRDefault="00C67E3C" w:rsidP="00C67E3C">
            <w:pPr>
              <w:jc w:val="both"/>
              <w:rPr>
                <w:rFonts w:asciiTheme="minorHAnsi" w:hAnsiTheme="minorHAnsi" w:cstheme="minorHAnsi"/>
                <w:szCs w:val="20"/>
                <w:lang w:val="nl-BE"/>
              </w:rPr>
            </w:pPr>
          </w:p>
        </w:tc>
        <w:tc>
          <w:tcPr>
            <w:tcW w:w="4508" w:type="dxa"/>
          </w:tcPr>
          <w:p w14:paraId="65D12278" w14:textId="77777777" w:rsidR="00C67E3C" w:rsidRPr="00941917" w:rsidRDefault="00C67E3C" w:rsidP="00C67E3C">
            <w:pPr>
              <w:rPr>
                <w:rFonts w:asciiTheme="minorHAnsi" w:hAnsiTheme="minorHAnsi" w:cstheme="minorHAnsi"/>
                <w:szCs w:val="20"/>
                <w:lang w:val="nl-BE"/>
              </w:rPr>
            </w:pPr>
          </w:p>
        </w:tc>
      </w:tr>
      <w:tr w:rsidR="00C67E3C" w:rsidRPr="00194694" w14:paraId="05782FD2" w14:textId="77777777" w:rsidTr="00DB3A89">
        <w:tc>
          <w:tcPr>
            <w:tcW w:w="4508" w:type="dxa"/>
          </w:tcPr>
          <w:p w14:paraId="36959C32" w14:textId="6ECF3CE4" w:rsidR="00C67E3C" w:rsidRPr="00B33AE6" w:rsidRDefault="00C67E3C" w:rsidP="00C67E3C">
            <w:pPr>
              <w:jc w:val="both"/>
              <w:rPr>
                <w:rFonts w:asciiTheme="minorHAnsi" w:hAnsiTheme="minorHAnsi" w:cstheme="minorHAnsi"/>
                <w:szCs w:val="20"/>
              </w:rPr>
            </w:pPr>
            <w:r w:rsidRPr="00B33AE6">
              <w:rPr>
                <w:rFonts w:asciiTheme="minorHAnsi" w:hAnsiTheme="minorHAnsi" w:cstheme="minorHAnsi"/>
                <w:bCs/>
                <w:szCs w:val="20"/>
              </w:rPr>
              <w:t>d) le 6° est abrogé ;</w:t>
            </w:r>
          </w:p>
        </w:tc>
        <w:tc>
          <w:tcPr>
            <w:tcW w:w="4508" w:type="dxa"/>
          </w:tcPr>
          <w:p w14:paraId="249605F4" w14:textId="05E1761B" w:rsidR="00C67E3C" w:rsidRPr="00B33AE6" w:rsidRDefault="005A769D" w:rsidP="005A769D">
            <w:pPr>
              <w:tabs>
                <w:tab w:val="left" w:pos="1189"/>
              </w:tabs>
              <w:rPr>
                <w:rFonts w:asciiTheme="minorHAnsi" w:hAnsiTheme="minorHAnsi" w:cstheme="minorHAnsi"/>
                <w:szCs w:val="20"/>
                <w:lang w:val="nl-BE"/>
              </w:rPr>
            </w:pPr>
            <w:r w:rsidRPr="00B33AE6">
              <w:rPr>
                <w:rFonts w:asciiTheme="minorHAnsi" w:hAnsiTheme="minorHAnsi" w:cstheme="minorHAnsi"/>
                <w:szCs w:val="20"/>
                <w:lang w:val="nl-BE"/>
              </w:rPr>
              <w:t>d) de bepaling onder 6° wordt opgeheven;</w:t>
            </w:r>
          </w:p>
        </w:tc>
      </w:tr>
      <w:tr w:rsidR="00C67E3C" w:rsidRPr="00194694" w14:paraId="229FA79D" w14:textId="77777777" w:rsidTr="00DB3A89">
        <w:tc>
          <w:tcPr>
            <w:tcW w:w="4508" w:type="dxa"/>
          </w:tcPr>
          <w:p w14:paraId="5CD8CA61" w14:textId="77777777" w:rsidR="00C67E3C" w:rsidRPr="00B33AE6" w:rsidRDefault="00C67E3C" w:rsidP="00C67E3C">
            <w:pPr>
              <w:jc w:val="both"/>
              <w:rPr>
                <w:rFonts w:asciiTheme="minorHAnsi" w:hAnsiTheme="minorHAnsi" w:cstheme="minorHAnsi"/>
                <w:bCs/>
                <w:szCs w:val="20"/>
                <w:lang w:val="nl-BE"/>
              </w:rPr>
            </w:pPr>
          </w:p>
        </w:tc>
        <w:tc>
          <w:tcPr>
            <w:tcW w:w="4508" w:type="dxa"/>
          </w:tcPr>
          <w:p w14:paraId="03D8C801" w14:textId="77777777" w:rsidR="00C67E3C" w:rsidRPr="00941917" w:rsidRDefault="00C67E3C" w:rsidP="00C67E3C">
            <w:pPr>
              <w:rPr>
                <w:rFonts w:asciiTheme="minorHAnsi" w:hAnsiTheme="minorHAnsi" w:cstheme="minorHAnsi"/>
                <w:szCs w:val="20"/>
                <w:lang w:val="nl-BE"/>
              </w:rPr>
            </w:pPr>
          </w:p>
        </w:tc>
      </w:tr>
      <w:tr w:rsidR="00C67E3C" w:rsidRPr="00B33AE6" w14:paraId="2CBA29EB" w14:textId="77777777" w:rsidTr="00DB3A89">
        <w:tc>
          <w:tcPr>
            <w:tcW w:w="4508" w:type="dxa"/>
          </w:tcPr>
          <w:p w14:paraId="124E0981" w14:textId="7CE6E13A" w:rsidR="00C67E3C" w:rsidRPr="00B33AE6" w:rsidRDefault="00C67E3C" w:rsidP="00C67E3C">
            <w:pPr>
              <w:jc w:val="both"/>
              <w:rPr>
                <w:rFonts w:asciiTheme="minorHAnsi" w:hAnsiTheme="minorHAnsi" w:cstheme="minorHAnsi"/>
                <w:bCs/>
                <w:szCs w:val="20"/>
              </w:rPr>
            </w:pPr>
            <w:r w:rsidRPr="00B33AE6">
              <w:rPr>
                <w:rFonts w:asciiTheme="minorHAnsi" w:hAnsiTheme="minorHAnsi" w:cstheme="minorHAnsi"/>
                <w:bCs/>
                <w:szCs w:val="20"/>
              </w:rPr>
              <w:t>3° le paragraphe 3 est abrogé.</w:t>
            </w:r>
          </w:p>
        </w:tc>
        <w:tc>
          <w:tcPr>
            <w:tcW w:w="4508" w:type="dxa"/>
          </w:tcPr>
          <w:p w14:paraId="56CF4B77" w14:textId="7CC08DDE" w:rsidR="00C67E3C" w:rsidRPr="00B33AE6" w:rsidRDefault="00C67E3C" w:rsidP="00C67E3C">
            <w:pPr>
              <w:rPr>
                <w:rFonts w:asciiTheme="minorHAnsi" w:hAnsiTheme="minorHAnsi" w:cstheme="minorHAnsi"/>
                <w:szCs w:val="20"/>
              </w:rPr>
            </w:pPr>
            <w:r w:rsidRPr="00B33AE6">
              <w:rPr>
                <w:rFonts w:asciiTheme="minorHAnsi" w:hAnsiTheme="minorHAnsi" w:cstheme="minorHAnsi"/>
                <w:szCs w:val="20"/>
              </w:rPr>
              <w:t>3° paragraaf 3 wordt opgeheven.</w:t>
            </w:r>
          </w:p>
        </w:tc>
      </w:tr>
      <w:tr w:rsidR="00C67E3C" w:rsidRPr="00B33AE6" w14:paraId="17846D2F" w14:textId="77777777" w:rsidTr="00DB3A89">
        <w:tc>
          <w:tcPr>
            <w:tcW w:w="4508" w:type="dxa"/>
          </w:tcPr>
          <w:p w14:paraId="14544F40" w14:textId="77777777" w:rsidR="00C67E3C" w:rsidRPr="00B33AE6" w:rsidRDefault="00C67E3C" w:rsidP="00C67E3C">
            <w:pPr>
              <w:jc w:val="both"/>
              <w:rPr>
                <w:rFonts w:asciiTheme="minorHAnsi" w:hAnsiTheme="minorHAnsi" w:cstheme="minorHAnsi"/>
                <w:bCs/>
                <w:szCs w:val="20"/>
              </w:rPr>
            </w:pPr>
          </w:p>
        </w:tc>
        <w:tc>
          <w:tcPr>
            <w:tcW w:w="4508" w:type="dxa"/>
          </w:tcPr>
          <w:p w14:paraId="0170FF9A" w14:textId="77777777" w:rsidR="00C67E3C" w:rsidRPr="00B33AE6" w:rsidRDefault="00C67E3C" w:rsidP="00C67E3C">
            <w:pPr>
              <w:rPr>
                <w:rFonts w:asciiTheme="minorHAnsi" w:hAnsiTheme="minorHAnsi" w:cstheme="minorHAnsi"/>
                <w:szCs w:val="20"/>
              </w:rPr>
            </w:pPr>
          </w:p>
        </w:tc>
      </w:tr>
      <w:tr w:rsidR="00C67E3C" w:rsidRPr="00194694" w14:paraId="254C7804" w14:textId="77777777" w:rsidTr="00DB3A89">
        <w:tc>
          <w:tcPr>
            <w:tcW w:w="4508" w:type="dxa"/>
          </w:tcPr>
          <w:p w14:paraId="2547A24C" w14:textId="01A4F485" w:rsidR="00C67E3C" w:rsidRPr="00B33AE6" w:rsidRDefault="00C67E3C" w:rsidP="00C67E3C">
            <w:pPr>
              <w:jc w:val="both"/>
              <w:rPr>
                <w:rFonts w:asciiTheme="minorHAnsi" w:hAnsiTheme="minorHAnsi" w:cstheme="minorHAnsi"/>
                <w:bCs/>
                <w:szCs w:val="20"/>
              </w:rPr>
            </w:pPr>
            <w:r w:rsidRPr="00B33AE6">
              <w:rPr>
                <w:rFonts w:asciiTheme="minorHAnsi" w:hAnsiTheme="minorHAnsi" w:cstheme="minorHAnsi"/>
                <w:b/>
                <w:szCs w:val="20"/>
              </w:rPr>
              <w:t>Art. 5.</w:t>
            </w:r>
            <w:r w:rsidRPr="00B33AE6">
              <w:rPr>
                <w:rFonts w:asciiTheme="minorHAnsi" w:hAnsiTheme="minorHAnsi" w:cstheme="minorHAnsi"/>
                <w:bCs/>
                <w:szCs w:val="20"/>
              </w:rPr>
              <w:t xml:space="preserve"> </w:t>
            </w:r>
            <w:r w:rsidRPr="00B33AE6">
              <w:rPr>
                <w:rFonts w:asciiTheme="minorHAnsi" w:hAnsiTheme="minorHAnsi" w:cstheme="minorHAnsi"/>
                <w:szCs w:val="20"/>
              </w:rPr>
              <w:t>Dans l’article 6 du même arrêté, les modifications suivantes sont apportées :</w:t>
            </w:r>
          </w:p>
        </w:tc>
        <w:tc>
          <w:tcPr>
            <w:tcW w:w="4508" w:type="dxa"/>
          </w:tcPr>
          <w:p w14:paraId="4829FE33" w14:textId="7FDAAC40" w:rsidR="00C67E3C" w:rsidRPr="00941917" w:rsidRDefault="00C67E3C" w:rsidP="00C67E3C">
            <w:pPr>
              <w:rPr>
                <w:rFonts w:asciiTheme="minorHAnsi" w:hAnsiTheme="minorHAnsi" w:cstheme="minorHAnsi"/>
                <w:szCs w:val="20"/>
                <w:lang w:val="nl-BE"/>
              </w:rPr>
            </w:pPr>
            <w:r w:rsidRPr="00B33AE6">
              <w:rPr>
                <w:rFonts w:asciiTheme="minorHAnsi" w:hAnsiTheme="minorHAnsi" w:cstheme="minorHAnsi"/>
                <w:b/>
                <w:bCs/>
                <w:szCs w:val="20"/>
                <w:lang w:val="nl-BE"/>
              </w:rPr>
              <w:t>Art. 5</w:t>
            </w:r>
            <w:r w:rsidRPr="00B33AE6">
              <w:rPr>
                <w:rFonts w:asciiTheme="minorHAnsi" w:hAnsiTheme="minorHAnsi" w:cstheme="minorHAnsi"/>
                <w:szCs w:val="20"/>
                <w:lang w:val="nl-BE"/>
              </w:rPr>
              <w:t>. In artikel 6 van hetzelfde besluit woorden de volgende wijzigingen aangebracht:</w:t>
            </w:r>
          </w:p>
        </w:tc>
      </w:tr>
      <w:tr w:rsidR="00C67E3C" w:rsidRPr="00194694" w14:paraId="28A3E1FA" w14:textId="77777777" w:rsidTr="00DB3A89">
        <w:tc>
          <w:tcPr>
            <w:tcW w:w="4508" w:type="dxa"/>
          </w:tcPr>
          <w:p w14:paraId="19372FDE" w14:textId="77777777" w:rsidR="00C67E3C" w:rsidRPr="00B33AE6" w:rsidRDefault="00C67E3C" w:rsidP="00C67E3C">
            <w:pPr>
              <w:jc w:val="both"/>
              <w:rPr>
                <w:rFonts w:asciiTheme="minorHAnsi" w:hAnsiTheme="minorHAnsi" w:cstheme="minorHAnsi"/>
                <w:b/>
                <w:szCs w:val="20"/>
                <w:lang w:val="nl-BE"/>
              </w:rPr>
            </w:pPr>
          </w:p>
        </w:tc>
        <w:tc>
          <w:tcPr>
            <w:tcW w:w="4508" w:type="dxa"/>
          </w:tcPr>
          <w:p w14:paraId="75341829" w14:textId="77777777" w:rsidR="00C67E3C" w:rsidRPr="00941917" w:rsidRDefault="00C67E3C" w:rsidP="00C67E3C">
            <w:pPr>
              <w:rPr>
                <w:rFonts w:asciiTheme="minorHAnsi" w:hAnsiTheme="minorHAnsi" w:cstheme="minorHAnsi"/>
                <w:szCs w:val="20"/>
                <w:lang w:val="nl-BE"/>
              </w:rPr>
            </w:pPr>
          </w:p>
        </w:tc>
      </w:tr>
      <w:tr w:rsidR="00C67E3C" w:rsidRPr="00194694" w14:paraId="0F2E27EB" w14:textId="77777777" w:rsidTr="00DB3A89">
        <w:tc>
          <w:tcPr>
            <w:tcW w:w="4508" w:type="dxa"/>
          </w:tcPr>
          <w:p w14:paraId="56ACB93F" w14:textId="78BE0A3B" w:rsidR="00C67E3C" w:rsidRPr="00B33AE6" w:rsidRDefault="00C67E3C" w:rsidP="00C67E3C">
            <w:pPr>
              <w:jc w:val="both"/>
              <w:rPr>
                <w:rFonts w:asciiTheme="minorHAnsi" w:hAnsiTheme="minorHAnsi" w:cstheme="minorHAnsi"/>
                <w:b/>
                <w:szCs w:val="20"/>
              </w:rPr>
            </w:pPr>
            <w:r w:rsidRPr="00B33AE6">
              <w:rPr>
                <w:rFonts w:asciiTheme="minorHAnsi" w:hAnsiTheme="minorHAnsi" w:cstheme="minorHAnsi"/>
                <w:bCs/>
                <w:szCs w:val="20"/>
              </w:rPr>
              <w:t xml:space="preserve">1° </w:t>
            </w:r>
            <w:r w:rsidRPr="00B33AE6">
              <w:rPr>
                <w:rFonts w:asciiTheme="minorHAnsi" w:hAnsiTheme="minorHAnsi" w:cstheme="minorHAnsi"/>
                <w:szCs w:val="20"/>
              </w:rPr>
              <w:t>dans le paragraphe 1</w:t>
            </w:r>
            <w:r w:rsidRPr="00B33AE6">
              <w:rPr>
                <w:rFonts w:asciiTheme="minorHAnsi" w:hAnsiTheme="minorHAnsi" w:cstheme="minorHAnsi"/>
                <w:szCs w:val="20"/>
                <w:vertAlign w:val="superscript"/>
              </w:rPr>
              <w:t>er</w:t>
            </w:r>
            <w:r w:rsidRPr="00B33AE6">
              <w:rPr>
                <w:rFonts w:asciiTheme="minorHAnsi" w:hAnsiTheme="minorHAnsi" w:cstheme="minorHAnsi"/>
                <w:szCs w:val="20"/>
              </w:rPr>
              <w:t xml:space="preserve">, les modifications suivantes sont apportées : </w:t>
            </w:r>
          </w:p>
        </w:tc>
        <w:tc>
          <w:tcPr>
            <w:tcW w:w="4508" w:type="dxa"/>
          </w:tcPr>
          <w:p w14:paraId="3B4B7FBA" w14:textId="5E184A5F" w:rsidR="00C67E3C" w:rsidRPr="00941917" w:rsidRDefault="00C67E3C" w:rsidP="00C67E3C">
            <w:pPr>
              <w:rPr>
                <w:rFonts w:asciiTheme="minorHAnsi" w:hAnsiTheme="minorHAnsi" w:cstheme="minorHAnsi"/>
                <w:szCs w:val="20"/>
                <w:lang w:val="nl-BE"/>
              </w:rPr>
            </w:pPr>
            <w:r w:rsidRPr="00B33AE6">
              <w:rPr>
                <w:rFonts w:asciiTheme="minorHAnsi" w:hAnsiTheme="minorHAnsi" w:cstheme="minorHAnsi"/>
                <w:szCs w:val="20"/>
                <w:lang w:val="nl-BE"/>
              </w:rPr>
              <w:t>1° in paragraaf 1 woorden de volgende wijzigingen aangebracht:</w:t>
            </w:r>
          </w:p>
        </w:tc>
      </w:tr>
      <w:tr w:rsidR="00C67E3C" w:rsidRPr="00194694" w14:paraId="6DAE7F08" w14:textId="77777777" w:rsidTr="00DB3A89">
        <w:tc>
          <w:tcPr>
            <w:tcW w:w="4508" w:type="dxa"/>
          </w:tcPr>
          <w:p w14:paraId="18D2778F" w14:textId="77777777" w:rsidR="00C67E3C" w:rsidRPr="00B33AE6" w:rsidRDefault="00C67E3C" w:rsidP="00C67E3C">
            <w:pPr>
              <w:jc w:val="both"/>
              <w:rPr>
                <w:rFonts w:asciiTheme="minorHAnsi" w:hAnsiTheme="minorHAnsi" w:cstheme="minorHAnsi"/>
                <w:bCs/>
                <w:szCs w:val="20"/>
                <w:lang w:val="nl-BE"/>
              </w:rPr>
            </w:pPr>
          </w:p>
        </w:tc>
        <w:tc>
          <w:tcPr>
            <w:tcW w:w="4508" w:type="dxa"/>
          </w:tcPr>
          <w:p w14:paraId="5D41589A" w14:textId="77777777" w:rsidR="00C67E3C" w:rsidRPr="00941917" w:rsidRDefault="00C67E3C" w:rsidP="00C67E3C">
            <w:pPr>
              <w:rPr>
                <w:rFonts w:asciiTheme="minorHAnsi" w:hAnsiTheme="minorHAnsi" w:cstheme="minorHAnsi"/>
                <w:szCs w:val="20"/>
                <w:lang w:val="nl-BE"/>
              </w:rPr>
            </w:pPr>
          </w:p>
        </w:tc>
      </w:tr>
      <w:tr w:rsidR="005A769D" w:rsidRPr="00194694" w14:paraId="38F4B48F" w14:textId="77777777" w:rsidTr="00DB3A89">
        <w:tc>
          <w:tcPr>
            <w:tcW w:w="4508" w:type="dxa"/>
          </w:tcPr>
          <w:p w14:paraId="2C12C0E8" w14:textId="1EBFAF63"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 xml:space="preserve">a) </w:t>
            </w:r>
            <w:r w:rsidRPr="00B33AE6">
              <w:rPr>
                <w:rFonts w:asciiTheme="minorHAnsi" w:hAnsiTheme="minorHAnsi" w:cstheme="minorHAnsi"/>
                <w:szCs w:val="20"/>
              </w:rPr>
              <w:t>les mots « conservées en exécution de l’article 126 de la loi, » sont insérés entre les mots « et du service de communications électroniques utilisé, » et les mots « les fournisseurs d'un service de téléphonie par internet accessible au public » ;</w:t>
            </w:r>
          </w:p>
        </w:tc>
        <w:tc>
          <w:tcPr>
            <w:tcW w:w="4508" w:type="dxa"/>
          </w:tcPr>
          <w:p w14:paraId="667F4278" w14:textId="4660D7D0" w:rsidR="005A769D" w:rsidRPr="00941917" w:rsidRDefault="005A769D" w:rsidP="005A769D">
            <w:pPr>
              <w:rPr>
                <w:rFonts w:asciiTheme="minorHAnsi" w:hAnsiTheme="minorHAnsi" w:cstheme="minorHAnsi"/>
                <w:szCs w:val="20"/>
                <w:lang w:val="nl-BE"/>
              </w:rPr>
            </w:pPr>
            <w:r w:rsidRPr="00B33AE6">
              <w:rPr>
                <w:rFonts w:asciiTheme="minorHAnsi" w:hAnsiTheme="minorHAnsi" w:cstheme="minorHAnsi"/>
                <w:szCs w:val="20"/>
                <w:lang w:val="nl-BE"/>
              </w:rPr>
              <w:t xml:space="preserve">a) de woorden </w:t>
            </w:r>
            <w:r w:rsidR="00B33AE6">
              <w:rPr>
                <w:rFonts w:asciiTheme="minorHAnsi" w:hAnsiTheme="minorHAnsi" w:cstheme="minorHAnsi"/>
                <w:szCs w:val="20"/>
                <w:lang w:val="nl-BE"/>
              </w:rPr>
              <w:t>“</w:t>
            </w:r>
            <w:r w:rsidRPr="00B33AE6">
              <w:rPr>
                <w:rFonts w:asciiTheme="minorHAnsi" w:hAnsiTheme="minorHAnsi" w:cstheme="minorHAnsi"/>
                <w:szCs w:val="20"/>
                <w:lang w:val="nl-BE"/>
              </w:rPr>
              <w:t>bewaard krachtens artikel 126 van de wet,” worden ingevoegd tussen de woorden “van de gebruikte elektronische-communicatiedienst” en de woorden “bewaren de aanbieders van openbare e-maildienst via internet”;</w:t>
            </w:r>
          </w:p>
        </w:tc>
      </w:tr>
      <w:tr w:rsidR="005A769D" w:rsidRPr="00194694" w14:paraId="579D0749" w14:textId="77777777" w:rsidTr="00DB3A89">
        <w:tc>
          <w:tcPr>
            <w:tcW w:w="4508" w:type="dxa"/>
          </w:tcPr>
          <w:p w14:paraId="65563652"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376EE286" w14:textId="77777777" w:rsidR="005A769D" w:rsidRPr="00941917" w:rsidRDefault="005A769D" w:rsidP="005A769D">
            <w:pPr>
              <w:rPr>
                <w:rFonts w:asciiTheme="minorHAnsi" w:hAnsiTheme="minorHAnsi" w:cstheme="minorHAnsi"/>
                <w:szCs w:val="20"/>
                <w:lang w:val="nl-BE"/>
              </w:rPr>
            </w:pPr>
          </w:p>
        </w:tc>
      </w:tr>
      <w:tr w:rsidR="005A769D" w:rsidRPr="00194694" w14:paraId="670D6D32" w14:textId="77777777" w:rsidTr="00DB3A89">
        <w:tc>
          <w:tcPr>
            <w:tcW w:w="4508" w:type="dxa"/>
          </w:tcPr>
          <w:p w14:paraId="083144DB" w14:textId="315D1D29"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szCs w:val="20"/>
              </w:rPr>
              <w:t>b) le 1° est complété par les mots «</w:t>
            </w:r>
            <w:r w:rsidR="00D50DF9">
              <w:rPr>
                <w:rFonts w:asciiTheme="minorHAnsi" w:hAnsiTheme="minorHAnsi" w:cstheme="minorHAnsi"/>
                <w:szCs w:val="20"/>
              </w:rPr>
              <w:t xml:space="preserve"> ,</w:t>
            </w:r>
            <w:r w:rsidRPr="00B33AE6">
              <w:rPr>
                <w:rFonts w:asciiTheme="minorHAnsi" w:hAnsiTheme="minorHAnsi" w:cstheme="minorHAnsi"/>
                <w:szCs w:val="20"/>
              </w:rPr>
              <w:t xml:space="preserve"> en ce compris le cas échéant le « Subscription Permanent Identifier </w:t>
            </w:r>
            <w:r w:rsidR="000518D5">
              <w:rPr>
                <w:rFonts w:asciiTheme="minorHAnsi" w:hAnsiTheme="minorHAnsi" w:cstheme="minorHAnsi"/>
                <w:szCs w:val="20"/>
              </w:rPr>
              <w:t>(</w:t>
            </w:r>
            <w:r w:rsidRPr="00B33AE6">
              <w:rPr>
                <w:rFonts w:asciiTheme="minorHAnsi" w:hAnsiTheme="minorHAnsi" w:cstheme="minorHAnsi"/>
                <w:szCs w:val="20"/>
              </w:rPr>
              <w:t>SUPI</w:t>
            </w:r>
            <w:r w:rsidR="000518D5">
              <w:rPr>
                <w:rFonts w:asciiTheme="minorHAnsi" w:hAnsiTheme="minorHAnsi" w:cstheme="minorHAnsi"/>
                <w:szCs w:val="20"/>
              </w:rPr>
              <w:t>) »</w:t>
            </w:r>
            <w:r w:rsidRPr="00B33AE6">
              <w:rPr>
                <w:rFonts w:asciiTheme="minorHAnsi" w:hAnsiTheme="minorHAnsi" w:cstheme="minorHAnsi"/>
                <w:szCs w:val="20"/>
              </w:rPr>
              <w:t>;</w:t>
            </w:r>
          </w:p>
        </w:tc>
        <w:tc>
          <w:tcPr>
            <w:tcW w:w="4508" w:type="dxa"/>
          </w:tcPr>
          <w:p w14:paraId="652B27B9" w14:textId="16221E35" w:rsidR="005A769D" w:rsidRPr="00941917" w:rsidRDefault="005A769D" w:rsidP="000518D5">
            <w:pPr>
              <w:jc w:val="both"/>
              <w:rPr>
                <w:rFonts w:asciiTheme="minorHAnsi" w:hAnsiTheme="minorHAnsi" w:cstheme="minorHAnsi"/>
                <w:szCs w:val="20"/>
                <w:lang w:val="nl-BE"/>
              </w:rPr>
            </w:pPr>
            <w:r w:rsidRPr="00B33AE6">
              <w:rPr>
                <w:rFonts w:asciiTheme="minorHAnsi" w:hAnsiTheme="minorHAnsi" w:cstheme="minorHAnsi"/>
                <w:color w:val="000000" w:themeColor="text1"/>
                <w:szCs w:val="20"/>
                <w:lang w:val="nl-BE"/>
              </w:rPr>
              <w:t>b) de bepaling onder 1° wordt aangevuld met de woorden “</w:t>
            </w:r>
            <w:r w:rsidR="00D50DF9">
              <w:rPr>
                <w:rFonts w:asciiTheme="minorHAnsi" w:hAnsiTheme="minorHAnsi" w:cstheme="minorHAnsi"/>
                <w:color w:val="000000" w:themeColor="text1"/>
                <w:szCs w:val="20"/>
                <w:lang w:val="nl-BE"/>
              </w:rPr>
              <w:t xml:space="preserve"> , </w:t>
            </w:r>
            <w:r w:rsidRPr="00B33AE6">
              <w:rPr>
                <w:rFonts w:asciiTheme="minorHAnsi" w:hAnsiTheme="minorHAnsi" w:cstheme="minorHAnsi"/>
                <w:szCs w:val="20"/>
                <w:lang w:val="nl-BE"/>
              </w:rPr>
              <w:t>in voorkomend geval inclusief de “Subscription Permanent Identifier</w:t>
            </w:r>
            <w:r w:rsidR="000518D5">
              <w:rPr>
                <w:rFonts w:asciiTheme="minorHAnsi" w:hAnsiTheme="minorHAnsi" w:cstheme="minorHAnsi"/>
                <w:szCs w:val="20"/>
                <w:lang w:val="nl-BE"/>
              </w:rPr>
              <w:t xml:space="preserve"> (</w:t>
            </w:r>
            <w:r w:rsidRPr="00B33AE6">
              <w:rPr>
                <w:rFonts w:asciiTheme="minorHAnsi" w:hAnsiTheme="minorHAnsi" w:cstheme="minorHAnsi"/>
                <w:szCs w:val="20"/>
                <w:lang w:val="nl-BE"/>
              </w:rPr>
              <w:t>SUPI</w:t>
            </w:r>
            <w:r w:rsidR="000518D5">
              <w:rPr>
                <w:rFonts w:asciiTheme="minorHAnsi" w:hAnsiTheme="minorHAnsi" w:cstheme="minorHAnsi"/>
                <w:szCs w:val="20"/>
                <w:lang w:val="nl-BE"/>
              </w:rPr>
              <w:t>)</w:t>
            </w:r>
            <w:r w:rsidRPr="00B33AE6">
              <w:rPr>
                <w:rFonts w:asciiTheme="minorHAnsi" w:hAnsiTheme="minorHAnsi" w:cstheme="minorHAnsi"/>
                <w:szCs w:val="20"/>
                <w:lang w:val="nl-BE"/>
              </w:rPr>
              <w:t>”;</w:t>
            </w:r>
          </w:p>
        </w:tc>
      </w:tr>
      <w:tr w:rsidR="005A769D" w:rsidRPr="00194694" w14:paraId="1FFD9B0C" w14:textId="77777777" w:rsidTr="00DB3A89">
        <w:tc>
          <w:tcPr>
            <w:tcW w:w="4508" w:type="dxa"/>
          </w:tcPr>
          <w:p w14:paraId="75AC9F86" w14:textId="77777777" w:rsidR="005A769D" w:rsidRPr="00B33AE6" w:rsidRDefault="005A769D" w:rsidP="005A769D">
            <w:pPr>
              <w:jc w:val="both"/>
              <w:rPr>
                <w:rFonts w:asciiTheme="minorHAnsi" w:hAnsiTheme="minorHAnsi" w:cstheme="minorHAnsi"/>
                <w:szCs w:val="20"/>
                <w:lang w:val="nl-BE"/>
              </w:rPr>
            </w:pPr>
          </w:p>
        </w:tc>
        <w:tc>
          <w:tcPr>
            <w:tcW w:w="4508" w:type="dxa"/>
          </w:tcPr>
          <w:p w14:paraId="7A70D807" w14:textId="77777777" w:rsidR="005A769D" w:rsidRPr="00941917" w:rsidRDefault="005A769D" w:rsidP="000518D5">
            <w:pPr>
              <w:jc w:val="both"/>
              <w:rPr>
                <w:rFonts w:asciiTheme="minorHAnsi" w:hAnsiTheme="minorHAnsi" w:cstheme="minorHAnsi"/>
                <w:szCs w:val="20"/>
                <w:lang w:val="nl-BE"/>
              </w:rPr>
            </w:pPr>
          </w:p>
        </w:tc>
      </w:tr>
      <w:tr w:rsidR="005A769D" w:rsidRPr="00194694" w14:paraId="24C019B3" w14:textId="77777777" w:rsidTr="00DB3A89">
        <w:tc>
          <w:tcPr>
            <w:tcW w:w="4508" w:type="dxa"/>
          </w:tcPr>
          <w:p w14:paraId="55DA57E6" w14:textId="2EF92DE0" w:rsidR="005A769D" w:rsidRPr="00B33AE6" w:rsidRDefault="005A769D" w:rsidP="005A769D">
            <w:pPr>
              <w:jc w:val="both"/>
              <w:rPr>
                <w:rFonts w:asciiTheme="minorHAnsi" w:hAnsiTheme="minorHAnsi" w:cstheme="minorHAnsi"/>
                <w:szCs w:val="20"/>
              </w:rPr>
            </w:pPr>
            <w:r w:rsidRPr="00B33AE6">
              <w:rPr>
                <w:rFonts w:asciiTheme="minorHAnsi" w:hAnsiTheme="minorHAnsi" w:cstheme="minorHAnsi"/>
                <w:szCs w:val="20"/>
              </w:rPr>
              <w:lastRenderedPageBreak/>
              <w:t>c) le, 3° est complété par les mots «</w:t>
            </w:r>
            <w:r w:rsidR="002C7F48">
              <w:rPr>
                <w:rFonts w:asciiTheme="minorHAnsi" w:hAnsiTheme="minorHAnsi" w:cstheme="minorHAnsi"/>
                <w:szCs w:val="20"/>
              </w:rPr>
              <w:t xml:space="preserve"> ,</w:t>
            </w:r>
            <w:r w:rsidRPr="00B33AE6">
              <w:rPr>
                <w:rFonts w:asciiTheme="minorHAnsi" w:hAnsiTheme="minorHAnsi" w:cstheme="minorHAnsi"/>
                <w:szCs w:val="20"/>
              </w:rPr>
              <w:t> en ce compris le cas échéant le « Subscription Concealed Identifier </w:t>
            </w:r>
            <w:r w:rsidR="000518D5">
              <w:rPr>
                <w:rFonts w:asciiTheme="minorHAnsi" w:hAnsiTheme="minorHAnsi" w:cstheme="minorHAnsi"/>
                <w:szCs w:val="20"/>
              </w:rPr>
              <w:t xml:space="preserve"> (</w:t>
            </w:r>
            <w:r w:rsidRPr="00B33AE6">
              <w:rPr>
                <w:rFonts w:asciiTheme="minorHAnsi" w:hAnsiTheme="minorHAnsi" w:cstheme="minorHAnsi"/>
                <w:szCs w:val="20"/>
              </w:rPr>
              <w:t>SUCI)</w:t>
            </w:r>
            <w:r w:rsidR="000518D5">
              <w:rPr>
                <w:rFonts w:asciiTheme="minorHAnsi" w:hAnsiTheme="minorHAnsi" w:cstheme="minorHAnsi"/>
                <w:szCs w:val="20"/>
              </w:rPr>
              <w:t> »</w:t>
            </w:r>
            <w:r w:rsidRPr="00B33AE6">
              <w:rPr>
                <w:rFonts w:asciiTheme="minorHAnsi" w:hAnsiTheme="minorHAnsi" w:cstheme="minorHAnsi"/>
                <w:szCs w:val="20"/>
              </w:rPr>
              <w:t xml:space="preserve"> correspondant » ;</w:t>
            </w:r>
          </w:p>
        </w:tc>
        <w:tc>
          <w:tcPr>
            <w:tcW w:w="4508" w:type="dxa"/>
          </w:tcPr>
          <w:p w14:paraId="346AFDDA" w14:textId="6F6AA7EB" w:rsidR="005A769D" w:rsidRPr="00B33AE6" w:rsidRDefault="005A769D" w:rsidP="000518D5">
            <w:pPr>
              <w:jc w:val="both"/>
              <w:rPr>
                <w:rFonts w:asciiTheme="minorHAnsi" w:hAnsiTheme="minorHAnsi" w:cstheme="minorHAnsi"/>
                <w:szCs w:val="20"/>
                <w:lang w:val="nl-BE"/>
              </w:rPr>
            </w:pPr>
            <w:r w:rsidRPr="00B33AE6">
              <w:rPr>
                <w:rFonts w:asciiTheme="minorHAnsi" w:hAnsiTheme="minorHAnsi" w:cstheme="minorHAnsi"/>
                <w:szCs w:val="20"/>
                <w:lang w:val="nl-BE"/>
              </w:rPr>
              <w:t>c) de bepaling onder 3° wordt aangevuld met de woorden “</w:t>
            </w:r>
            <w:r w:rsidR="002C7F48">
              <w:rPr>
                <w:rFonts w:asciiTheme="minorHAnsi" w:hAnsiTheme="minorHAnsi" w:cstheme="minorHAnsi"/>
                <w:szCs w:val="20"/>
                <w:lang w:val="nl-BE"/>
              </w:rPr>
              <w:t xml:space="preserve"> , </w:t>
            </w:r>
            <w:r w:rsidRPr="00B33AE6">
              <w:rPr>
                <w:rFonts w:asciiTheme="minorHAnsi" w:hAnsiTheme="minorHAnsi" w:cstheme="minorHAnsi"/>
                <w:szCs w:val="20"/>
                <w:lang w:val="nl-BE"/>
              </w:rPr>
              <w:t>in voorkomend geval inclusief de overeenstemmende “Subscription Concealed Identifier</w:t>
            </w:r>
            <w:r w:rsidR="000518D5">
              <w:rPr>
                <w:rFonts w:asciiTheme="minorHAnsi" w:hAnsiTheme="minorHAnsi" w:cstheme="minorHAnsi"/>
                <w:szCs w:val="20"/>
                <w:lang w:val="nl-BE"/>
              </w:rPr>
              <w:t xml:space="preserve"> (</w:t>
            </w:r>
            <w:r w:rsidRPr="00B33AE6">
              <w:rPr>
                <w:rFonts w:asciiTheme="minorHAnsi" w:hAnsiTheme="minorHAnsi" w:cstheme="minorHAnsi"/>
                <w:szCs w:val="20"/>
                <w:lang w:val="nl-BE"/>
              </w:rPr>
              <w:t>SUCI</w:t>
            </w:r>
            <w:r w:rsidR="000518D5">
              <w:rPr>
                <w:rFonts w:asciiTheme="minorHAnsi" w:hAnsiTheme="minorHAnsi" w:cstheme="minorHAnsi"/>
                <w:szCs w:val="20"/>
                <w:lang w:val="nl-BE"/>
              </w:rPr>
              <w:t>)</w:t>
            </w:r>
            <w:r w:rsidRPr="00B33AE6">
              <w:rPr>
                <w:rFonts w:asciiTheme="minorHAnsi" w:hAnsiTheme="minorHAnsi" w:cstheme="minorHAnsi"/>
                <w:szCs w:val="20"/>
                <w:lang w:val="nl-BE"/>
              </w:rPr>
              <w:t>”;</w:t>
            </w:r>
          </w:p>
        </w:tc>
      </w:tr>
      <w:tr w:rsidR="00DB3A89" w:rsidRPr="00194694" w14:paraId="68FC2F1C" w14:textId="77777777" w:rsidTr="00DB3A89">
        <w:tc>
          <w:tcPr>
            <w:tcW w:w="4508" w:type="dxa"/>
          </w:tcPr>
          <w:p w14:paraId="636FF292" w14:textId="77777777" w:rsidR="00DB3A89" w:rsidRPr="00B33AE6" w:rsidRDefault="00DB3A89" w:rsidP="005A769D">
            <w:pPr>
              <w:jc w:val="both"/>
              <w:rPr>
                <w:rFonts w:asciiTheme="minorHAnsi" w:hAnsiTheme="minorHAnsi" w:cstheme="minorHAnsi"/>
                <w:szCs w:val="20"/>
                <w:lang w:val="nl-BE"/>
              </w:rPr>
            </w:pPr>
          </w:p>
        </w:tc>
        <w:tc>
          <w:tcPr>
            <w:tcW w:w="4508" w:type="dxa"/>
          </w:tcPr>
          <w:p w14:paraId="58B9BFB4" w14:textId="77777777" w:rsidR="00DB3A89" w:rsidRPr="00941917" w:rsidRDefault="00DB3A89" w:rsidP="005A769D">
            <w:pPr>
              <w:rPr>
                <w:rFonts w:asciiTheme="minorHAnsi" w:hAnsiTheme="minorHAnsi" w:cstheme="minorHAnsi"/>
                <w:szCs w:val="20"/>
                <w:lang w:val="nl-BE"/>
              </w:rPr>
            </w:pPr>
          </w:p>
        </w:tc>
      </w:tr>
      <w:tr w:rsidR="00DB3A89" w:rsidRPr="00194694" w14:paraId="3FD4A984" w14:textId="77777777" w:rsidTr="00DB3A89">
        <w:tc>
          <w:tcPr>
            <w:tcW w:w="4508" w:type="dxa"/>
          </w:tcPr>
          <w:p w14:paraId="2AC79F7E" w14:textId="7C615985" w:rsidR="00DB3A89" w:rsidRPr="00194694" w:rsidRDefault="00DB3A89">
            <w:pPr>
              <w:jc w:val="both"/>
              <w:rPr>
                <w:rFonts w:asciiTheme="minorHAnsi" w:hAnsiTheme="minorHAnsi" w:cstheme="minorHAnsi"/>
                <w:szCs w:val="20"/>
              </w:rPr>
            </w:pPr>
            <w:r w:rsidRPr="00194694">
              <w:rPr>
                <w:rFonts w:asciiTheme="minorHAnsi" w:hAnsiTheme="minorHAnsi" w:cstheme="minorHAnsi"/>
                <w:szCs w:val="20"/>
              </w:rPr>
              <w:t xml:space="preserve">d) </w:t>
            </w:r>
            <w:r>
              <w:rPr>
                <w:rFonts w:asciiTheme="minorHAnsi" w:hAnsiTheme="minorHAnsi" w:cstheme="minorHAnsi"/>
                <w:szCs w:val="20"/>
              </w:rPr>
              <w:t>l</w:t>
            </w:r>
            <w:r w:rsidRPr="00B33AE6">
              <w:rPr>
                <w:rFonts w:asciiTheme="minorHAnsi" w:hAnsiTheme="minorHAnsi" w:cstheme="minorHAnsi"/>
                <w:szCs w:val="20"/>
              </w:rPr>
              <w:t xml:space="preserve">e paragraphe est complété par le </w:t>
            </w:r>
            <w:r>
              <w:rPr>
                <w:rFonts w:asciiTheme="minorHAnsi" w:hAnsiTheme="minorHAnsi" w:cstheme="minorHAnsi"/>
                <w:szCs w:val="20"/>
              </w:rPr>
              <w:t>7</w:t>
            </w:r>
            <w:r w:rsidRPr="00B33AE6">
              <w:rPr>
                <w:rFonts w:asciiTheme="minorHAnsi" w:hAnsiTheme="minorHAnsi" w:cstheme="minorHAnsi"/>
                <w:szCs w:val="20"/>
              </w:rPr>
              <w:t>° rédigé comme suit :</w:t>
            </w:r>
          </w:p>
        </w:tc>
        <w:tc>
          <w:tcPr>
            <w:tcW w:w="4508" w:type="dxa"/>
          </w:tcPr>
          <w:p w14:paraId="473E65D0" w14:textId="450FF2A5" w:rsidR="00DB3A89" w:rsidRPr="00FE5191" w:rsidRDefault="00DB7012" w:rsidP="00194694">
            <w:pPr>
              <w:jc w:val="both"/>
              <w:rPr>
                <w:rFonts w:asciiTheme="minorHAnsi" w:hAnsiTheme="minorHAnsi" w:cstheme="minorHAnsi"/>
                <w:szCs w:val="20"/>
                <w:lang w:val="nl-BE"/>
              </w:rPr>
            </w:pPr>
            <w:r w:rsidRPr="00194694">
              <w:rPr>
                <w:rFonts w:asciiTheme="minorHAnsi" w:hAnsiTheme="minorHAnsi" w:cstheme="minorHAnsi"/>
                <w:szCs w:val="20"/>
                <w:lang w:val="nl-BE"/>
              </w:rPr>
              <w:t xml:space="preserve">d) </w:t>
            </w:r>
            <w:r w:rsidR="00FE5191" w:rsidRPr="00194694">
              <w:rPr>
                <w:rFonts w:asciiTheme="minorHAnsi" w:hAnsiTheme="minorHAnsi" w:cstheme="minorHAnsi"/>
                <w:szCs w:val="20"/>
                <w:lang w:val="nl-BE"/>
              </w:rPr>
              <w:t>de paragraaf wordt aangevuld met een 7°, luidende:</w:t>
            </w:r>
          </w:p>
        </w:tc>
      </w:tr>
      <w:tr w:rsidR="00DB3A89" w:rsidRPr="00194694" w14:paraId="15C756E9" w14:textId="77777777" w:rsidTr="00DB3A89">
        <w:tc>
          <w:tcPr>
            <w:tcW w:w="4508" w:type="dxa"/>
          </w:tcPr>
          <w:p w14:paraId="37FAFD4D" w14:textId="77777777" w:rsidR="00DB3A89" w:rsidRPr="00194694" w:rsidRDefault="00DB3A89">
            <w:pPr>
              <w:jc w:val="both"/>
              <w:rPr>
                <w:rFonts w:asciiTheme="minorHAnsi" w:hAnsiTheme="minorHAnsi" w:cstheme="minorHAnsi"/>
                <w:sz w:val="22"/>
                <w:highlight w:val="yellow"/>
                <w:u w:val="single"/>
                <w:lang w:val="nl-BE"/>
              </w:rPr>
            </w:pPr>
          </w:p>
        </w:tc>
        <w:tc>
          <w:tcPr>
            <w:tcW w:w="4508" w:type="dxa"/>
          </w:tcPr>
          <w:p w14:paraId="32D44E29" w14:textId="77777777" w:rsidR="00DB3A89" w:rsidRPr="002E5E58" w:rsidRDefault="00DB3A89" w:rsidP="00194694">
            <w:pPr>
              <w:jc w:val="both"/>
              <w:rPr>
                <w:rFonts w:asciiTheme="minorHAnsi" w:hAnsiTheme="minorHAnsi" w:cstheme="minorHAnsi"/>
                <w:sz w:val="22"/>
                <w:highlight w:val="yellow"/>
                <w:u w:val="single"/>
                <w:lang w:val="nl-BE"/>
              </w:rPr>
            </w:pPr>
          </w:p>
        </w:tc>
      </w:tr>
      <w:tr w:rsidR="00DB3A89" w:rsidRPr="00194694" w14:paraId="58CB17F5" w14:textId="77777777" w:rsidTr="00DB3A89">
        <w:tc>
          <w:tcPr>
            <w:tcW w:w="4508" w:type="dxa"/>
          </w:tcPr>
          <w:p w14:paraId="55D1AF21" w14:textId="2B222866" w:rsidR="00DB3A89" w:rsidRPr="00194694" w:rsidRDefault="00DB7012">
            <w:pPr>
              <w:jc w:val="both"/>
              <w:rPr>
                <w:rFonts w:asciiTheme="minorHAnsi" w:hAnsiTheme="minorHAnsi" w:cstheme="minorHAnsi"/>
                <w:szCs w:val="20"/>
              </w:rPr>
            </w:pPr>
            <w:r>
              <w:rPr>
                <w:rFonts w:asciiTheme="minorHAnsi" w:hAnsiTheme="minorHAnsi" w:cstheme="minorHAnsi"/>
                <w:szCs w:val="20"/>
              </w:rPr>
              <w:t>« </w:t>
            </w:r>
            <w:r w:rsidR="00DB3A89" w:rsidRPr="00194694">
              <w:rPr>
                <w:rFonts w:asciiTheme="minorHAnsi" w:hAnsiTheme="minorHAnsi" w:cstheme="minorHAnsi"/>
                <w:szCs w:val="20"/>
              </w:rPr>
              <w:t>7° sauf pour le service de courrier électronique par internet accessible au public, le numéro d'identification du terminal de l'utilisateur final, le cas échéant l'adresse « MAC (Media Access Control) » ou le « PEI (Permanent Equipment Identifier) »</w:t>
            </w:r>
            <w:r w:rsidR="002C7F48">
              <w:rPr>
                <w:rFonts w:asciiTheme="minorHAnsi" w:hAnsiTheme="minorHAnsi" w:cstheme="minorHAnsi"/>
                <w:szCs w:val="20"/>
              </w:rPr>
              <w:t>.</w:t>
            </w:r>
            <w:r>
              <w:rPr>
                <w:rFonts w:asciiTheme="minorHAnsi" w:hAnsiTheme="minorHAnsi" w:cstheme="minorHAnsi"/>
                <w:szCs w:val="20"/>
              </w:rPr>
              <w:t> »</w:t>
            </w:r>
            <w:r w:rsidR="00DB3A89" w:rsidRPr="00194694">
              <w:rPr>
                <w:rFonts w:asciiTheme="minorHAnsi" w:hAnsiTheme="minorHAnsi" w:cstheme="minorHAnsi"/>
                <w:szCs w:val="20"/>
              </w:rPr>
              <w:t>.</w:t>
            </w:r>
          </w:p>
        </w:tc>
        <w:tc>
          <w:tcPr>
            <w:tcW w:w="4508" w:type="dxa"/>
          </w:tcPr>
          <w:p w14:paraId="6838741B" w14:textId="587492EA" w:rsidR="00DB3A89" w:rsidRPr="0082526A" w:rsidRDefault="00DB7012" w:rsidP="00194694">
            <w:pPr>
              <w:jc w:val="both"/>
              <w:rPr>
                <w:rFonts w:asciiTheme="minorHAnsi" w:hAnsiTheme="minorHAnsi" w:cstheme="minorHAnsi"/>
                <w:szCs w:val="20"/>
                <w:lang w:val="nl-BE"/>
              </w:rPr>
            </w:pPr>
            <w:r>
              <w:rPr>
                <w:rFonts w:asciiTheme="minorHAnsi" w:hAnsiTheme="minorHAnsi" w:cstheme="minorHAnsi"/>
                <w:szCs w:val="20"/>
                <w:lang w:val="nl-BE"/>
              </w:rPr>
              <w:t>“</w:t>
            </w:r>
            <w:r w:rsidR="00DB3A89" w:rsidRPr="00194694">
              <w:rPr>
                <w:rFonts w:asciiTheme="minorHAnsi" w:hAnsiTheme="minorHAnsi" w:cstheme="minorHAnsi"/>
                <w:szCs w:val="20"/>
                <w:lang w:val="nl-BE"/>
              </w:rPr>
              <w:t xml:space="preserve">7° </w:t>
            </w:r>
            <w:r w:rsidR="00FE5191">
              <w:rPr>
                <w:rFonts w:asciiTheme="minorHAnsi" w:hAnsiTheme="minorHAnsi" w:cstheme="minorHAnsi"/>
                <w:szCs w:val="20"/>
                <w:lang w:val="nl-BE"/>
              </w:rPr>
              <w:t>behalve voor de</w:t>
            </w:r>
            <w:r w:rsidR="00FE5191" w:rsidRPr="00FE5191">
              <w:rPr>
                <w:rFonts w:asciiTheme="minorHAnsi" w:hAnsiTheme="minorHAnsi" w:cstheme="minorHAnsi"/>
                <w:szCs w:val="20"/>
                <w:lang w:val="nl-BE"/>
              </w:rPr>
              <w:t xml:space="preserve"> openbare e-maildienst via internet</w:t>
            </w:r>
            <w:r w:rsidR="00DB3A89" w:rsidRPr="00194694">
              <w:rPr>
                <w:rFonts w:asciiTheme="minorHAnsi" w:hAnsiTheme="minorHAnsi" w:cstheme="minorHAnsi"/>
                <w:szCs w:val="20"/>
                <w:lang w:val="nl-BE"/>
              </w:rPr>
              <w:t>, het identificatienummer van het eindtoestel van de eindgebruiker, in voorkomend geval het “Media Access Control adres (MAC adres)” of “Permanent Equipment Identifier (PEI)”</w:t>
            </w:r>
            <w:r w:rsidR="002C7F48">
              <w:rPr>
                <w:rFonts w:asciiTheme="minorHAnsi" w:hAnsiTheme="minorHAnsi" w:cstheme="minorHAnsi"/>
                <w:szCs w:val="20"/>
                <w:lang w:val="nl-BE"/>
              </w:rPr>
              <w:t>.</w:t>
            </w:r>
            <w:r>
              <w:rPr>
                <w:rFonts w:asciiTheme="minorHAnsi" w:hAnsiTheme="minorHAnsi" w:cstheme="minorHAnsi"/>
                <w:szCs w:val="20"/>
                <w:lang w:val="nl-BE"/>
              </w:rPr>
              <w:t>”</w:t>
            </w:r>
            <w:r w:rsidR="00DB3A89" w:rsidRPr="00194694">
              <w:rPr>
                <w:rFonts w:asciiTheme="minorHAnsi" w:hAnsiTheme="minorHAnsi" w:cstheme="minorHAnsi"/>
                <w:szCs w:val="20"/>
                <w:lang w:val="nl-BE"/>
              </w:rPr>
              <w:t>.</w:t>
            </w:r>
          </w:p>
        </w:tc>
      </w:tr>
      <w:tr w:rsidR="005A769D" w:rsidRPr="00194694" w14:paraId="05DC8B96" w14:textId="77777777" w:rsidTr="00DB3A89">
        <w:tc>
          <w:tcPr>
            <w:tcW w:w="4508" w:type="dxa"/>
          </w:tcPr>
          <w:p w14:paraId="566D1FC6" w14:textId="77777777" w:rsidR="005A769D" w:rsidRPr="00DB3A89" w:rsidRDefault="005A769D" w:rsidP="005A769D">
            <w:pPr>
              <w:jc w:val="both"/>
              <w:rPr>
                <w:rFonts w:asciiTheme="minorHAnsi" w:hAnsiTheme="minorHAnsi" w:cstheme="minorHAnsi"/>
                <w:szCs w:val="20"/>
                <w:lang w:val="nl-BE"/>
              </w:rPr>
            </w:pPr>
          </w:p>
        </w:tc>
        <w:tc>
          <w:tcPr>
            <w:tcW w:w="4508" w:type="dxa"/>
          </w:tcPr>
          <w:p w14:paraId="3368CEEA" w14:textId="77777777" w:rsidR="005A769D" w:rsidRPr="00DB3A89" w:rsidRDefault="005A769D" w:rsidP="005A769D">
            <w:pPr>
              <w:rPr>
                <w:rFonts w:asciiTheme="minorHAnsi" w:hAnsiTheme="minorHAnsi" w:cstheme="minorHAnsi"/>
                <w:szCs w:val="20"/>
                <w:lang w:val="nl-BE"/>
              </w:rPr>
            </w:pPr>
          </w:p>
        </w:tc>
      </w:tr>
      <w:tr w:rsidR="005A769D" w:rsidRPr="00194694" w14:paraId="13BCAB39" w14:textId="77777777" w:rsidTr="00DB3A89">
        <w:tc>
          <w:tcPr>
            <w:tcW w:w="4508" w:type="dxa"/>
          </w:tcPr>
          <w:p w14:paraId="0B302006" w14:textId="06AFF653" w:rsidR="005A769D" w:rsidRPr="00B33AE6" w:rsidRDefault="005A769D" w:rsidP="005A769D">
            <w:pPr>
              <w:jc w:val="both"/>
              <w:rPr>
                <w:rFonts w:asciiTheme="minorHAnsi" w:hAnsiTheme="minorHAnsi" w:cstheme="minorHAnsi"/>
                <w:szCs w:val="20"/>
              </w:rPr>
            </w:pPr>
            <w:r w:rsidRPr="00B33AE6">
              <w:rPr>
                <w:rFonts w:asciiTheme="minorHAnsi" w:hAnsiTheme="minorHAnsi" w:cstheme="minorHAnsi"/>
                <w:bCs/>
                <w:szCs w:val="20"/>
              </w:rPr>
              <w:t>2° dans le paragraphe 2</w:t>
            </w:r>
            <w:r w:rsidR="00DB3A89">
              <w:rPr>
                <w:rFonts w:asciiTheme="minorHAnsi" w:hAnsiTheme="minorHAnsi" w:cstheme="minorHAnsi"/>
                <w:bCs/>
                <w:szCs w:val="20"/>
              </w:rPr>
              <w:t>,</w:t>
            </w:r>
            <w:r w:rsidRPr="00B33AE6">
              <w:rPr>
                <w:rFonts w:asciiTheme="minorHAnsi" w:hAnsiTheme="minorHAnsi" w:cstheme="minorHAnsi"/>
                <w:bCs/>
                <w:szCs w:val="20"/>
              </w:rPr>
              <w:t xml:space="preserve"> les modifications suivantes sont apportées :</w:t>
            </w:r>
          </w:p>
        </w:tc>
        <w:tc>
          <w:tcPr>
            <w:tcW w:w="4508" w:type="dxa"/>
          </w:tcPr>
          <w:p w14:paraId="50493E27" w14:textId="5D777519" w:rsidR="005A769D" w:rsidRPr="00941917" w:rsidRDefault="005A769D" w:rsidP="000518D5">
            <w:pPr>
              <w:jc w:val="both"/>
              <w:rPr>
                <w:rFonts w:asciiTheme="minorHAnsi" w:hAnsiTheme="minorHAnsi" w:cstheme="minorHAnsi"/>
                <w:szCs w:val="20"/>
                <w:lang w:val="nl-BE"/>
              </w:rPr>
            </w:pPr>
            <w:r w:rsidRPr="00B33AE6">
              <w:rPr>
                <w:rFonts w:asciiTheme="minorHAnsi" w:hAnsiTheme="minorHAnsi" w:cstheme="minorHAnsi"/>
                <w:szCs w:val="20"/>
                <w:lang w:val="nl-BE"/>
              </w:rPr>
              <w:t>2° in paragraaf 2 woorden de volgende wijzigingen aangebracht:</w:t>
            </w:r>
          </w:p>
        </w:tc>
      </w:tr>
      <w:tr w:rsidR="005A769D" w:rsidRPr="00194694" w14:paraId="5D70F3D9" w14:textId="77777777" w:rsidTr="00DB3A89">
        <w:tc>
          <w:tcPr>
            <w:tcW w:w="4508" w:type="dxa"/>
          </w:tcPr>
          <w:p w14:paraId="5C6F0750"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2A7876BC" w14:textId="77777777" w:rsidR="005A769D" w:rsidRPr="00941917" w:rsidRDefault="005A769D" w:rsidP="000518D5">
            <w:pPr>
              <w:jc w:val="both"/>
              <w:rPr>
                <w:rFonts w:asciiTheme="minorHAnsi" w:hAnsiTheme="minorHAnsi" w:cstheme="minorHAnsi"/>
                <w:szCs w:val="20"/>
                <w:lang w:val="nl-BE"/>
              </w:rPr>
            </w:pPr>
          </w:p>
        </w:tc>
      </w:tr>
      <w:tr w:rsidR="005A769D" w:rsidRPr="00194694" w14:paraId="66E456B5" w14:textId="77777777" w:rsidTr="00DB3A89">
        <w:tc>
          <w:tcPr>
            <w:tcW w:w="4508" w:type="dxa"/>
          </w:tcPr>
          <w:p w14:paraId="3AABF2BE" w14:textId="30193724"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a) les mots « conservées en exécution de l’article 126/1 de la loi et des articles 16/2/1 et 18/17/1 de la loi du 30 novembre 1998 organique des services de renseignement et de sécurité, » sont insérés entre les mots « Pour ce qui concerne les données relatives au trafic et à la localisation, » et les mots « les fournisseurs de téléphonie par internet accessible au public » ;</w:t>
            </w:r>
          </w:p>
        </w:tc>
        <w:tc>
          <w:tcPr>
            <w:tcW w:w="4508" w:type="dxa"/>
          </w:tcPr>
          <w:p w14:paraId="718C46FA" w14:textId="051A9730" w:rsidR="005A769D" w:rsidRPr="00B33AE6" w:rsidRDefault="005A769D" w:rsidP="000518D5">
            <w:pPr>
              <w:jc w:val="both"/>
              <w:rPr>
                <w:rFonts w:asciiTheme="minorHAnsi" w:hAnsiTheme="minorHAnsi" w:cstheme="minorHAnsi"/>
                <w:szCs w:val="20"/>
                <w:lang w:val="nl-BE"/>
              </w:rPr>
            </w:pPr>
            <w:r w:rsidRPr="00B33AE6">
              <w:rPr>
                <w:rFonts w:asciiTheme="minorHAnsi" w:hAnsiTheme="minorHAnsi" w:cstheme="minorHAnsi"/>
                <w:szCs w:val="20"/>
                <w:lang w:val="nl-BE"/>
              </w:rPr>
              <w:t>a) de woorden “bewaard krachtens artikel 126/1 van de wet en van de artikelen 16/2/1 en 18/17/1 van de wet van 30 november 1998 houdende regeling van de inlichtingen- en veiligheidsdiensten,” worden ingevoegd tussen de woorden “Wat betreft de verkeers- en locatiegegevens,” en de woorden “bewaren de aanbieders van een openbare e-maildienst via internet”;</w:t>
            </w:r>
          </w:p>
        </w:tc>
      </w:tr>
      <w:tr w:rsidR="005A769D" w:rsidRPr="00194694" w14:paraId="7CD88CD8" w14:textId="77777777" w:rsidTr="00DB3A89">
        <w:tc>
          <w:tcPr>
            <w:tcW w:w="4508" w:type="dxa"/>
          </w:tcPr>
          <w:p w14:paraId="226991CE"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470B460E" w14:textId="77777777" w:rsidR="005A769D" w:rsidRPr="00941917" w:rsidRDefault="005A769D" w:rsidP="005A769D">
            <w:pPr>
              <w:rPr>
                <w:rFonts w:asciiTheme="minorHAnsi" w:hAnsiTheme="minorHAnsi" w:cstheme="minorHAnsi"/>
                <w:szCs w:val="20"/>
                <w:lang w:val="nl-BE"/>
              </w:rPr>
            </w:pPr>
          </w:p>
        </w:tc>
      </w:tr>
      <w:tr w:rsidR="005A769D" w:rsidRPr="00194694" w14:paraId="3CB62757" w14:textId="77777777" w:rsidTr="00DB3A89">
        <w:tc>
          <w:tcPr>
            <w:tcW w:w="4508" w:type="dxa"/>
          </w:tcPr>
          <w:p w14:paraId="05C598BF" w14:textId="003058C9" w:rsidR="005A769D" w:rsidRPr="00B33AE6" w:rsidRDefault="005A769D" w:rsidP="000518D5">
            <w:pPr>
              <w:jc w:val="both"/>
              <w:rPr>
                <w:rFonts w:asciiTheme="minorHAnsi" w:hAnsiTheme="minorHAnsi" w:cstheme="minorHAnsi"/>
                <w:bCs/>
                <w:szCs w:val="20"/>
              </w:rPr>
            </w:pPr>
            <w:r w:rsidRPr="00B33AE6">
              <w:rPr>
                <w:rFonts w:asciiTheme="minorHAnsi" w:hAnsiTheme="minorHAnsi" w:cstheme="minorHAnsi"/>
                <w:bCs/>
                <w:szCs w:val="20"/>
              </w:rPr>
              <w:t>b) les mots « </w:t>
            </w:r>
            <w:r w:rsidRPr="00B33AE6">
              <w:rPr>
                <w:rFonts w:asciiTheme="minorHAnsi" w:hAnsiTheme="minorHAnsi" w:cstheme="minorHAnsi"/>
                <w:szCs w:val="20"/>
              </w:rPr>
              <w:t>au minimum »</w:t>
            </w:r>
            <w:r w:rsidRPr="00B33AE6">
              <w:rPr>
                <w:rFonts w:asciiTheme="minorHAnsi" w:hAnsiTheme="minorHAnsi" w:cstheme="minorHAnsi"/>
                <w:bCs/>
                <w:szCs w:val="20"/>
              </w:rPr>
              <w:t xml:space="preserve"> sont insérés entre les mots « </w:t>
            </w:r>
            <w:r w:rsidRPr="00B33AE6">
              <w:rPr>
                <w:rFonts w:asciiTheme="minorHAnsi" w:hAnsiTheme="minorHAnsi" w:cstheme="minorHAnsi"/>
                <w:szCs w:val="20"/>
              </w:rPr>
              <w:t xml:space="preserve">fournisseurs de réseaux publics de communications électroniques sous-jacents conservent » </w:t>
            </w:r>
            <w:r w:rsidRPr="00B33AE6">
              <w:rPr>
                <w:rFonts w:asciiTheme="minorHAnsi" w:hAnsiTheme="minorHAnsi" w:cstheme="minorHAnsi"/>
                <w:bCs/>
                <w:szCs w:val="20"/>
              </w:rPr>
              <w:t>et les mots « </w:t>
            </w:r>
            <w:r w:rsidRPr="00B33AE6">
              <w:rPr>
                <w:rFonts w:asciiTheme="minorHAnsi" w:hAnsiTheme="minorHAnsi" w:cstheme="minorHAnsi"/>
                <w:szCs w:val="20"/>
              </w:rPr>
              <w:t>les données suivantes »</w:t>
            </w:r>
            <w:r w:rsidR="000518D5">
              <w:rPr>
                <w:rFonts w:asciiTheme="minorHAnsi" w:hAnsiTheme="minorHAnsi" w:cstheme="minorHAnsi"/>
                <w:szCs w:val="20"/>
              </w:rPr>
              <w:t> ;</w:t>
            </w:r>
          </w:p>
        </w:tc>
        <w:tc>
          <w:tcPr>
            <w:tcW w:w="4508" w:type="dxa"/>
          </w:tcPr>
          <w:p w14:paraId="08817A75" w14:textId="50DE2A2A" w:rsidR="005A769D" w:rsidRPr="000518D5" w:rsidRDefault="005A769D" w:rsidP="000518D5">
            <w:pPr>
              <w:jc w:val="both"/>
              <w:rPr>
                <w:rFonts w:asciiTheme="minorHAnsi" w:hAnsiTheme="minorHAnsi" w:cstheme="minorHAnsi"/>
                <w:szCs w:val="20"/>
                <w:lang w:val="nl-BE"/>
              </w:rPr>
            </w:pPr>
            <w:r w:rsidRPr="000518D5">
              <w:rPr>
                <w:rFonts w:asciiTheme="minorHAnsi" w:hAnsiTheme="minorHAnsi" w:cstheme="minorHAnsi"/>
                <w:szCs w:val="20"/>
                <w:lang w:val="nl-BE"/>
              </w:rPr>
              <w:t>b) de woorden “ten minste” worden ingevoegd tussen de woorden “de aanbieders van de onderliggende openbare netwerken voor elektronische communicatie,” en de woorden “de volgende gegevens”;</w:t>
            </w:r>
          </w:p>
        </w:tc>
      </w:tr>
      <w:tr w:rsidR="005A769D" w:rsidRPr="00194694" w14:paraId="3C78828B" w14:textId="77777777" w:rsidTr="00DB3A89">
        <w:tc>
          <w:tcPr>
            <w:tcW w:w="4508" w:type="dxa"/>
          </w:tcPr>
          <w:p w14:paraId="2381D687"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470FBB6E" w14:textId="77777777" w:rsidR="005A769D" w:rsidRPr="000518D5" w:rsidRDefault="005A769D" w:rsidP="005A769D">
            <w:pPr>
              <w:rPr>
                <w:rFonts w:asciiTheme="minorHAnsi" w:hAnsiTheme="minorHAnsi" w:cstheme="minorHAnsi"/>
                <w:szCs w:val="20"/>
                <w:lang w:val="nl-BE"/>
              </w:rPr>
            </w:pPr>
          </w:p>
        </w:tc>
      </w:tr>
      <w:tr w:rsidR="005A769D" w:rsidRPr="00B33AE6" w14:paraId="6355FEBE" w14:textId="77777777" w:rsidTr="00DB3A89">
        <w:tc>
          <w:tcPr>
            <w:tcW w:w="4508" w:type="dxa"/>
          </w:tcPr>
          <w:p w14:paraId="22C70FB7" w14:textId="751AA2D3"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3° le paragraphe 3 est abrogé.</w:t>
            </w:r>
          </w:p>
        </w:tc>
        <w:tc>
          <w:tcPr>
            <w:tcW w:w="4508" w:type="dxa"/>
          </w:tcPr>
          <w:p w14:paraId="49B29EF2" w14:textId="666E288B" w:rsidR="005A769D" w:rsidRPr="000518D5" w:rsidRDefault="005A769D" w:rsidP="005A769D">
            <w:pPr>
              <w:rPr>
                <w:rFonts w:asciiTheme="minorHAnsi" w:hAnsiTheme="minorHAnsi" w:cstheme="minorHAnsi"/>
                <w:szCs w:val="20"/>
                <w:lang w:val="nl-BE"/>
              </w:rPr>
            </w:pPr>
            <w:r w:rsidRPr="000518D5">
              <w:rPr>
                <w:rFonts w:asciiTheme="minorHAnsi" w:hAnsiTheme="minorHAnsi" w:cstheme="minorHAnsi"/>
                <w:szCs w:val="20"/>
                <w:lang w:val="nl-BE"/>
              </w:rPr>
              <w:t>3° paragraaf 3 wordt opgeheven.</w:t>
            </w:r>
          </w:p>
        </w:tc>
      </w:tr>
      <w:tr w:rsidR="005A769D" w:rsidRPr="00B33AE6" w14:paraId="339C6E1B" w14:textId="77777777" w:rsidTr="00DB3A89">
        <w:tc>
          <w:tcPr>
            <w:tcW w:w="4508" w:type="dxa"/>
          </w:tcPr>
          <w:p w14:paraId="10825418" w14:textId="77777777" w:rsidR="005A769D" w:rsidRPr="00B33AE6" w:rsidRDefault="005A769D" w:rsidP="005A769D">
            <w:pPr>
              <w:jc w:val="both"/>
              <w:rPr>
                <w:rFonts w:asciiTheme="minorHAnsi" w:hAnsiTheme="minorHAnsi" w:cstheme="minorHAnsi"/>
                <w:bCs/>
                <w:szCs w:val="20"/>
              </w:rPr>
            </w:pPr>
          </w:p>
        </w:tc>
        <w:tc>
          <w:tcPr>
            <w:tcW w:w="4508" w:type="dxa"/>
          </w:tcPr>
          <w:p w14:paraId="72E0D86F" w14:textId="77777777" w:rsidR="005A769D" w:rsidRPr="000518D5" w:rsidRDefault="005A769D" w:rsidP="005A769D">
            <w:pPr>
              <w:rPr>
                <w:rFonts w:asciiTheme="minorHAnsi" w:hAnsiTheme="minorHAnsi" w:cstheme="minorHAnsi"/>
                <w:szCs w:val="20"/>
                <w:lang w:val="nl-BE"/>
              </w:rPr>
            </w:pPr>
          </w:p>
        </w:tc>
      </w:tr>
      <w:tr w:rsidR="005A769D" w:rsidRPr="00194694" w14:paraId="639F4920" w14:textId="77777777" w:rsidTr="00DB3A89">
        <w:tc>
          <w:tcPr>
            <w:tcW w:w="4508" w:type="dxa"/>
          </w:tcPr>
          <w:p w14:paraId="71D48E1E" w14:textId="367BE071"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
                <w:szCs w:val="20"/>
              </w:rPr>
              <w:t>Art. 6.</w:t>
            </w:r>
            <w:r w:rsidRPr="00B33AE6">
              <w:rPr>
                <w:rFonts w:asciiTheme="minorHAnsi" w:hAnsiTheme="minorHAnsi" w:cstheme="minorHAnsi"/>
                <w:bCs/>
                <w:szCs w:val="20"/>
              </w:rPr>
              <w:t xml:space="preserve"> L’article 8 du même arrêté est remplacé par ce qui suit :</w:t>
            </w:r>
          </w:p>
        </w:tc>
        <w:tc>
          <w:tcPr>
            <w:tcW w:w="4508" w:type="dxa"/>
          </w:tcPr>
          <w:p w14:paraId="025CFD0E" w14:textId="168A29C6" w:rsidR="005A769D" w:rsidRPr="000518D5" w:rsidRDefault="005A769D" w:rsidP="005A769D">
            <w:pPr>
              <w:jc w:val="both"/>
              <w:rPr>
                <w:rFonts w:asciiTheme="minorHAnsi" w:hAnsiTheme="minorHAnsi" w:cstheme="minorHAnsi"/>
                <w:szCs w:val="20"/>
                <w:lang w:val="nl-BE"/>
              </w:rPr>
            </w:pPr>
            <w:r w:rsidRPr="000518D5">
              <w:rPr>
                <w:rFonts w:asciiTheme="minorHAnsi" w:hAnsiTheme="minorHAnsi" w:cstheme="minorHAnsi"/>
                <w:b/>
                <w:bCs/>
                <w:szCs w:val="20"/>
                <w:lang w:val="nl-BE"/>
              </w:rPr>
              <w:t>Art. 6</w:t>
            </w:r>
            <w:r w:rsidRPr="000518D5">
              <w:rPr>
                <w:rFonts w:asciiTheme="minorHAnsi" w:hAnsiTheme="minorHAnsi" w:cstheme="minorHAnsi"/>
                <w:szCs w:val="20"/>
                <w:lang w:val="nl-BE"/>
              </w:rPr>
              <w:t>. A</w:t>
            </w:r>
            <w:r w:rsidRPr="000518D5">
              <w:rPr>
                <w:rFonts w:asciiTheme="minorHAnsi" w:hAnsiTheme="minorHAnsi" w:cstheme="minorHAnsi"/>
                <w:bCs/>
                <w:color w:val="061729" w:themeColor="background2" w:themeShade="1A"/>
                <w:szCs w:val="20"/>
                <w:lang w:val="nl-BE"/>
              </w:rPr>
              <w:t>rtikel 8 van hetzelfde besluit wordt vervangen als volgt:</w:t>
            </w:r>
          </w:p>
        </w:tc>
      </w:tr>
      <w:tr w:rsidR="005A769D" w:rsidRPr="00194694" w14:paraId="39D040C8" w14:textId="77777777" w:rsidTr="00DB3A89">
        <w:tc>
          <w:tcPr>
            <w:tcW w:w="4508" w:type="dxa"/>
          </w:tcPr>
          <w:p w14:paraId="34C04AB4" w14:textId="77777777" w:rsidR="005A769D" w:rsidRPr="00B33AE6" w:rsidRDefault="005A769D" w:rsidP="005A769D">
            <w:pPr>
              <w:jc w:val="both"/>
              <w:rPr>
                <w:rFonts w:asciiTheme="minorHAnsi" w:hAnsiTheme="minorHAnsi" w:cstheme="minorHAnsi"/>
                <w:b/>
                <w:szCs w:val="20"/>
                <w:lang w:val="nl-BE"/>
              </w:rPr>
            </w:pPr>
          </w:p>
        </w:tc>
        <w:tc>
          <w:tcPr>
            <w:tcW w:w="4508" w:type="dxa"/>
          </w:tcPr>
          <w:p w14:paraId="4FFEBB00" w14:textId="77777777" w:rsidR="005A769D" w:rsidRPr="00941917" w:rsidRDefault="005A769D" w:rsidP="005A769D">
            <w:pPr>
              <w:jc w:val="both"/>
              <w:rPr>
                <w:rFonts w:asciiTheme="minorHAnsi" w:hAnsiTheme="minorHAnsi" w:cstheme="minorHAnsi"/>
                <w:szCs w:val="20"/>
                <w:lang w:val="nl-BE"/>
              </w:rPr>
            </w:pPr>
          </w:p>
        </w:tc>
      </w:tr>
      <w:tr w:rsidR="005A769D" w:rsidRPr="00194694" w14:paraId="1126DB67" w14:textId="77777777" w:rsidTr="00DB3A89">
        <w:tc>
          <w:tcPr>
            <w:tcW w:w="4508" w:type="dxa"/>
          </w:tcPr>
          <w:p w14:paraId="2670174F" w14:textId="59CAC2DA" w:rsidR="005A769D" w:rsidRPr="000518D5"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 Art. 8. Pour les opérateurs qui offrent un réseau de communications électroniques, la zone géographique visée à l’article 126/1 de la loi est déterminée :</w:t>
            </w:r>
          </w:p>
        </w:tc>
        <w:tc>
          <w:tcPr>
            <w:tcW w:w="4508" w:type="dxa"/>
          </w:tcPr>
          <w:p w14:paraId="353AF210" w14:textId="0CCFBBF6" w:rsidR="005A769D" w:rsidRPr="00B33AE6"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“Art. 8. Voor de operatoren die een elektronische-communicatienetwerk aanbieden, wordt het in artikel 126/1 van de wet bedoelde geografische gebied bepaald:</w:t>
            </w:r>
          </w:p>
        </w:tc>
      </w:tr>
      <w:tr w:rsidR="005A769D" w:rsidRPr="00194694" w14:paraId="2D8CCE5A" w14:textId="77777777" w:rsidTr="00DB3A89">
        <w:tc>
          <w:tcPr>
            <w:tcW w:w="4508" w:type="dxa"/>
          </w:tcPr>
          <w:p w14:paraId="1E860BE0"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178242F4" w14:textId="77777777" w:rsidR="005A769D" w:rsidRPr="00941917" w:rsidRDefault="005A769D" w:rsidP="005A769D">
            <w:pPr>
              <w:jc w:val="both"/>
              <w:rPr>
                <w:rFonts w:asciiTheme="minorHAnsi" w:hAnsiTheme="minorHAnsi" w:cstheme="minorHAnsi"/>
                <w:szCs w:val="20"/>
                <w:lang w:val="nl-BE"/>
              </w:rPr>
            </w:pPr>
          </w:p>
        </w:tc>
      </w:tr>
      <w:tr w:rsidR="005A769D" w:rsidRPr="00194694" w14:paraId="25A81093" w14:textId="77777777" w:rsidTr="00DB3A89">
        <w:tc>
          <w:tcPr>
            <w:tcW w:w="4508" w:type="dxa"/>
          </w:tcPr>
          <w:p w14:paraId="054216E3" w14:textId="3B908E1A"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1° pour ce qui concerne les services mobiles, par l’antenne ou les antennes couvrant la zone géographique concernée ;</w:t>
            </w:r>
          </w:p>
        </w:tc>
        <w:tc>
          <w:tcPr>
            <w:tcW w:w="4508" w:type="dxa"/>
          </w:tcPr>
          <w:p w14:paraId="5374C094" w14:textId="4ECB5830" w:rsidR="005A769D" w:rsidRPr="00B33AE6"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1° wat de mobiele diensten betreft, door de antenne of antennes die het geografische gebied in kwestie dekken;</w:t>
            </w:r>
          </w:p>
        </w:tc>
      </w:tr>
      <w:tr w:rsidR="005A769D" w:rsidRPr="00194694" w14:paraId="6CD29787" w14:textId="77777777" w:rsidTr="00DB3A89">
        <w:tc>
          <w:tcPr>
            <w:tcW w:w="4508" w:type="dxa"/>
          </w:tcPr>
          <w:p w14:paraId="5745006E"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0D2E6EAE" w14:textId="77777777" w:rsidR="005A769D" w:rsidRPr="00941917" w:rsidRDefault="005A769D" w:rsidP="005A769D">
            <w:pPr>
              <w:jc w:val="both"/>
              <w:rPr>
                <w:rFonts w:asciiTheme="minorHAnsi" w:hAnsiTheme="minorHAnsi" w:cstheme="minorHAnsi"/>
                <w:szCs w:val="20"/>
                <w:lang w:val="nl-BE"/>
              </w:rPr>
            </w:pPr>
          </w:p>
        </w:tc>
      </w:tr>
      <w:tr w:rsidR="005A769D" w:rsidRPr="00194694" w14:paraId="56E4C004" w14:textId="77777777" w:rsidTr="00DB3A89">
        <w:tc>
          <w:tcPr>
            <w:tcW w:w="4508" w:type="dxa"/>
          </w:tcPr>
          <w:p w14:paraId="297A2CB2" w14:textId="20A72FB3"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2° pour ce qui concerne les services fixes, par le ou les derniers points d'agrégations, entendus comme les points qui agrègent les points de terminaison du réseau, couvrant la zone géographique concernée. »</w:t>
            </w:r>
          </w:p>
        </w:tc>
        <w:tc>
          <w:tcPr>
            <w:tcW w:w="4508" w:type="dxa"/>
          </w:tcPr>
          <w:p w14:paraId="4F117C6F" w14:textId="11C7641D" w:rsidR="005A769D" w:rsidRPr="00941917"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2° wat de vaste diensten betreft, door het of de laatste aggregatiepunten, waaronder wordt verstaan de punten die de netwerkaansluitpunten aggregeren, die het geografische gebied in kwestie dekken.”.</w:t>
            </w:r>
          </w:p>
        </w:tc>
      </w:tr>
      <w:tr w:rsidR="005A769D" w:rsidRPr="00194694" w14:paraId="360B1B40" w14:textId="77777777" w:rsidTr="00DB3A89">
        <w:tc>
          <w:tcPr>
            <w:tcW w:w="4508" w:type="dxa"/>
          </w:tcPr>
          <w:p w14:paraId="672FFA37"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369EF9EE" w14:textId="77777777" w:rsidR="005A769D" w:rsidRPr="00941917" w:rsidRDefault="005A769D" w:rsidP="005A769D">
            <w:pPr>
              <w:rPr>
                <w:rFonts w:asciiTheme="minorHAnsi" w:hAnsiTheme="minorHAnsi" w:cstheme="minorHAnsi"/>
                <w:szCs w:val="20"/>
                <w:lang w:val="nl-BE"/>
              </w:rPr>
            </w:pPr>
          </w:p>
        </w:tc>
      </w:tr>
      <w:tr w:rsidR="005A769D" w:rsidRPr="00194694" w14:paraId="7DA9EA93" w14:textId="77777777" w:rsidTr="00DB3A89">
        <w:tc>
          <w:tcPr>
            <w:tcW w:w="4508" w:type="dxa"/>
          </w:tcPr>
          <w:p w14:paraId="4FD9DEF6" w14:textId="7A990807"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
                <w:szCs w:val="20"/>
              </w:rPr>
              <w:t>Art. 7.</w:t>
            </w:r>
            <w:r w:rsidRPr="00B33AE6">
              <w:rPr>
                <w:rFonts w:asciiTheme="minorHAnsi" w:hAnsiTheme="minorHAnsi" w:cstheme="minorHAnsi"/>
                <w:bCs/>
                <w:szCs w:val="20"/>
              </w:rPr>
              <w:t xml:space="preserve"> Dans le même arrêté, il est inséré un article 10/1, rédigé comme suit : </w:t>
            </w:r>
          </w:p>
        </w:tc>
        <w:tc>
          <w:tcPr>
            <w:tcW w:w="4508" w:type="dxa"/>
          </w:tcPr>
          <w:p w14:paraId="744B6419" w14:textId="0167184A" w:rsidR="005A769D" w:rsidRPr="00B33AE6" w:rsidRDefault="005A769D" w:rsidP="005A769D">
            <w:pPr>
              <w:jc w:val="both"/>
              <w:rPr>
                <w:rFonts w:asciiTheme="minorHAnsi" w:hAnsiTheme="minorHAnsi" w:cstheme="minorHAnsi"/>
                <w:szCs w:val="20"/>
                <w:lang w:val="nl-BE"/>
              </w:rPr>
            </w:pPr>
            <w:r w:rsidRPr="00B33AE6">
              <w:rPr>
                <w:rFonts w:asciiTheme="minorHAnsi" w:hAnsiTheme="minorHAnsi" w:cstheme="minorHAnsi"/>
                <w:b/>
                <w:bCs/>
                <w:szCs w:val="20"/>
                <w:lang w:val="nl-BE"/>
              </w:rPr>
              <w:t>Art. 7.</w:t>
            </w:r>
            <w:r w:rsidRPr="00B33AE6">
              <w:rPr>
                <w:rFonts w:asciiTheme="minorHAnsi" w:hAnsiTheme="minorHAnsi" w:cstheme="minorHAnsi"/>
                <w:szCs w:val="20"/>
                <w:lang w:val="nl-BE"/>
              </w:rPr>
              <w:t xml:space="preserve"> In hetzelfde besluit wordt een artikel 10/1 ingevoegd, luidende:</w:t>
            </w:r>
          </w:p>
        </w:tc>
      </w:tr>
      <w:tr w:rsidR="005A769D" w:rsidRPr="00194694" w14:paraId="593B5FF3" w14:textId="77777777" w:rsidTr="00DB3A89">
        <w:tc>
          <w:tcPr>
            <w:tcW w:w="4508" w:type="dxa"/>
          </w:tcPr>
          <w:p w14:paraId="3CAFE2CA" w14:textId="77777777" w:rsidR="005A769D" w:rsidRPr="000518D5" w:rsidRDefault="005A769D" w:rsidP="005A769D">
            <w:pPr>
              <w:jc w:val="both"/>
              <w:rPr>
                <w:rFonts w:asciiTheme="minorHAnsi" w:hAnsiTheme="minorHAnsi" w:cstheme="minorHAnsi"/>
                <w:bCs/>
                <w:szCs w:val="20"/>
                <w:lang w:val="nl-BE"/>
              </w:rPr>
            </w:pPr>
          </w:p>
        </w:tc>
        <w:tc>
          <w:tcPr>
            <w:tcW w:w="4508" w:type="dxa"/>
          </w:tcPr>
          <w:p w14:paraId="429C2F68" w14:textId="77777777" w:rsidR="005A769D" w:rsidRPr="00941917" w:rsidRDefault="005A769D" w:rsidP="005A769D">
            <w:pPr>
              <w:jc w:val="both"/>
              <w:rPr>
                <w:rFonts w:asciiTheme="minorHAnsi" w:hAnsiTheme="minorHAnsi" w:cstheme="minorHAnsi"/>
                <w:szCs w:val="20"/>
                <w:lang w:val="nl-BE"/>
              </w:rPr>
            </w:pPr>
          </w:p>
        </w:tc>
      </w:tr>
      <w:tr w:rsidR="005A769D" w:rsidRPr="00194694" w14:paraId="2442FB8A" w14:textId="77777777" w:rsidTr="00DB3A89">
        <w:tc>
          <w:tcPr>
            <w:tcW w:w="4508" w:type="dxa"/>
          </w:tcPr>
          <w:p w14:paraId="4D2A3AFC" w14:textId="60429192" w:rsidR="005A769D" w:rsidRPr="000518D5"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 Art. 10/1. § 1</w:t>
            </w:r>
            <w:r w:rsidRPr="00B33AE6">
              <w:rPr>
                <w:rFonts w:asciiTheme="minorHAnsi" w:hAnsiTheme="minorHAnsi" w:cstheme="minorHAnsi"/>
                <w:bCs/>
                <w:szCs w:val="20"/>
                <w:vertAlign w:val="superscript"/>
              </w:rPr>
              <w:t>er</w:t>
            </w:r>
            <w:r w:rsidRPr="00B33AE6">
              <w:rPr>
                <w:rFonts w:asciiTheme="minorHAnsi" w:hAnsiTheme="minorHAnsi" w:cstheme="minorHAnsi"/>
                <w:bCs/>
                <w:szCs w:val="20"/>
              </w:rPr>
              <w:t xml:space="preserve">. Le service visé à l’article 126/1, § 3, alinéa </w:t>
            </w:r>
            <w:r w:rsidR="000518D5">
              <w:rPr>
                <w:rFonts w:asciiTheme="minorHAnsi" w:hAnsiTheme="minorHAnsi" w:cstheme="minorHAnsi"/>
                <w:bCs/>
                <w:szCs w:val="20"/>
              </w:rPr>
              <w:t>2</w:t>
            </w:r>
            <w:r w:rsidRPr="00B33AE6">
              <w:rPr>
                <w:rFonts w:asciiTheme="minorHAnsi" w:hAnsiTheme="minorHAnsi" w:cstheme="minorHAnsi"/>
                <w:bCs/>
                <w:szCs w:val="20"/>
              </w:rPr>
              <w:t xml:space="preserve"> de la loi est le National Technical et Tactical </w:t>
            </w:r>
            <w:r w:rsidRPr="00B33AE6">
              <w:rPr>
                <w:rFonts w:asciiTheme="minorHAnsi" w:hAnsiTheme="minorHAnsi" w:cstheme="minorHAnsi"/>
                <w:bCs/>
                <w:szCs w:val="20"/>
              </w:rPr>
              <w:lastRenderedPageBreak/>
              <w:t xml:space="preserve">Support Unit (NTSU) </w:t>
            </w:r>
            <w:r w:rsidR="006B7EC7">
              <w:rPr>
                <w:rFonts w:asciiTheme="minorHAnsi" w:hAnsiTheme="minorHAnsi" w:cstheme="minorHAnsi"/>
                <w:bCs/>
                <w:szCs w:val="20"/>
              </w:rPr>
              <w:t xml:space="preserve">des unités spéciales </w:t>
            </w:r>
            <w:r w:rsidRPr="00B33AE6">
              <w:rPr>
                <w:rFonts w:asciiTheme="minorHAnsi" w:hAnsiTheme="minorHAnsi" w:cstheme="minorHAnsi"/>
                <w:bCs/>
                <w:szCs w:val="20"/>
              </w:rPr>
              <w:t>de la Police Fédérale.</w:t>
            </w:r>
          </w:p>
        </w:tc>
        <w:tc>
          <w:tcPr>
            <w:tcW w:w="4508" w:type="dxa"/>
          </w:tcPr>
          <w:p w14:paraId="6825A7E4" w14:textId="79798000" w:rsidR="005A769D" w:rsidRPr="00941917"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lastRenderedPageBreak/>
              <w:t xml:space="preserve">“Art. 10/1. De aangewezen dienst bedoeld in artikel 126/1, § 3, </w:t>
            </w:r>
            <w:r w:rsidR="000518D5">
              <w:rPr>
                <w:rFonts w:asciiTheme="minorHAnsi" w:hAnsiTheme="minorHAnsi" w:cstheme="minorHAnsi"/>
                <w:szCs w:val="20"/>
                <w:lang w:val="nl-BE"/>
              </w:rPr>
              <w:t>tweede</w:t>
            </w:r>
            <w:r w:rsidRPr="00B33AE6">
              <w:rPr>
                <w:rFonts w:asciiTheme="minorHAnsi" w:hAnsiTheme="minorHAnsi" w:cstheme="minorHAnsi"/>
                <w:szCs w:val="20"/>
                <w:lang w:val="nl-BE"/>
              </w:rPr>
              <w:t xml:space="preserve"> lid, van de wet, is de National </w:t>
            </w:r>
            <w:r w:rsidRPr="00B33AE6">
              <w:rPr>
                <w:rFonts w:asciiTheme="minorHAnsi" w:hAnsiTheme="minorHAnsi" w:cstheme="minorHAnsi"/>
                <w:szCs w:val="20"/>
                <w:lang w:val="nl-BE"/>
              </w:rPr>
              <w:lastRenderedPageBreak/>
              <w:t xml:space="preserve">Technical &amp; Tactical Support Unit (NTSU) </w:t>
            </w:r>
            <w:r w:rsidR="006B7EC7" w:rsidRPr="006B7EC7">
              <w:rPr>
                <w:rFonts w:asciiTheme="minorHAnsi" w:hAnsiTheme="minorHAnsi" w:cstheme="minorHAnsi"/>
                <w:szCs w:val="20"/>
                <w:lang w:val="nl-BE"/>
              </w:rPr>
              <w:t xml:space="preserve">van </w:t>
            </w:r>
            <w:r w:rsidR="006B7EC7" w:rsidRPr="00194694">
              <w:rPr>
                <w:rFonts w:asciiTheme="minorHAnsi" w:hAnsiTheme="minorHAnsi" w:cstheme="minorHAnsi"/>
                <w:szCs w:val="20"/>
                <w:u w:val="single"/>
                <w:lang w:val="nl-BE"/>
              </w:rPr>
              <w:t xml:space="preserve">de speciale eenheden </w:t>
            </w:r>
            <w:r w:rsidRPr="00B33AE6">
              <w:rPr>
                <w:rFonts w:asciiTheme="minorHAnsi" w:hAnsiTheme="minorHAnsi" w:cstheme="minorHAnsi"/>
                <w:szCs w:val="20"/>
                <w:lang w:val="nl-BE"/>
              </w:rPr>
              <w:t>van de federale politie.</w:t>
            </w:r>
          </w:p>
        </w:tc>
      </w:tr>
      <w:tr w:rsidR="005A769D" w:rsidRPr="00194694" w14:paraId="714C6ED3" w14:textId="77777777" w:rsidTr="00DB3A89">
        <w:tc>
          <w:tcPr>
            <w:tcW w:w="4508" w:type="dxa"/>
          </w:tcPr>
          <w:p w14:paraId="40879138" w14:textId="4DDC7779" w:rsidR="005A769D" w:rsidRPr="000F1249" w:rsidRDefault="005A769D" w:rsidP="005A769D">
            <w:pPr>
              <w:jc w:val="both"/>
              <w:rPr>
                <w:rFonts w:asciiTheme="minorHAnsi" w:hAnsiTheme="minorHAnsi" w:cstheme="minorHAnsi"/>
                <w:bCs/>
                <w:szCs w:val="20"/>
                <w:lang w:val="nl-BE"/>
              </w:rPr>
            </w:pPr>
          </w:p>
        </w:tc>
        <w:tc>
          <w:tcPr>
            <w:tcW w:w="4508" w:type="dxa"/>
          </w:tcPr>
          <w:p w14:paraId="2BDAD5E8" w14:textId="77777777" w:rsidR="005A769D" w:rsidRPr="000F1249" w:rsidRDefault="005A769D" w:rsidP="005A769D">
            <w:pPr>
              <w:jc w:val="both"/>
              <w:rPr>
                <w:rFonts w:asciiTheme="minorHAnsi" w:hAnsiTheme="minorHAnsi" w:cstheme="minorHAnsi"/>
                <w:szCs w:val="20"/>
                <w:lang w:val="nl-BE"/>
              </w:rPr>
            </w:pPr>
          </w:p>
        </w:tc>
      </w:tr>
      <w:tr w:rsidR="005A769D" w:rsidRPr="00194694" w14:paraId="6B2A0A2A" w14:textId="77777777" w:rsidTr="00DB3A89">
        <w:tc>
          <w:tcPr>
            <w:tcW w:w="4508" w:type="dxa"/>
          </w:tcPr>
          <w:p w14:paraId="014F50C4" w14:textId="164945FF"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Le délai dans lequel les autorités compétentes communiquent au NTSU les informations requises est fixé au 5 mai de chaque année.</w:t>
            </w:r>
          </w:p>
        </w:tc>
        <w:tc>
          <w:tcPr>
            <w:tcW w:w="4508" w:type="dxa"/>
          </w:tcPr>
          <w:p w14:paraId="5ADA1424" w14:textId="03745868" w:rsidR="005A769D" w:rsidRPr="00B33AE6"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 xml:space="preserve">De uiterste datum waarop de bevoegde autoriteiten aan de NTSU de vereiste informatie meedelen is vastgesteld op 5 mei van elk jaar. </w:t>
            </w:r>
          </w:p>
        </w:tc>
      </w:tr>
      <w:tr w:rsidR="005A769D" w:rsidRPr="00194694" w14:paraId="0B4900FA" w14:textId="77777777" w:rsidTr="00DB3A89">
        <w:tc>
          <w:tcPr>
            <w:tcW w:w="4508" w:type="dxa"/>
          </w:tcPr>
          <w:p w14:paraId="3A17B93A"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3B29C1DC" w14:textId="77777777" w:rsidR="005A769D" w:rsidRPr="00941917" w:rsidRDefault="005A769D" w:rsidP="005A769D">
            <w:pPr>
              <w:jc w:val="both"/>
              <w:rPr>
                <w:rFonts w:asciiTheme="minorHAnsi" w:hAnsiTheme="minorHAnsi" w:cstheme="minorHAnsi"/>
                <w:szCs w:val="20"/>
                <w:lang w:val="nl-BE"/>
              </w:rPr>
            </w:pPr>
          </w:p>
        </w:tc>
      </w:tr>
      <w:tr w:rsidR="005A769D" w:rsidRPr="00194694" w14:paraId="0E8925E2" w14:textId="77777777" w:rsidTr="00DB3A89">
        <w:tc>
          <w:tcPr>
            <w:tcW w:w="4508" w:type="dxa"/>
          </w:tcPr>
          <w:p w14:paraId="3EFC9A04" w14:textId="3E7F166F"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 2. Sur base des informations reçues des autorités compétentes, le NTSU communique aux Cellules de coordination des opérateurs visées à l’article 127/3 de la loi, de manière sécurisée, les zones qui font l’objet d’une conservation ainsi que la durée de conservation à laquelle chacune de ces zones est soumise. Ces informations sont à diffusion restreinte au sens de l’arrêté royal portant exécution de la loi du 11 décembre 1998 relative à la classification et aux habilitations, attestations et avis de sécurité.</w:t>
            </w:r>
          </w:p>
        </w:tc>
        <w:tc>
          <w:tcPr>
            <w:tcW w:w="4508" w:type="dxa"/>
          </w:tcPr>
          <w:p w14:paraId="7BAD6284" w14:textId="0DF82371" w:rsidR="005A769D" w:rsidRPr="00B33AE6" w:rsidRDefault="005A769D" w:rsidP="005A769D">
            <w:pPr>
              <w:contextualSpacing/>
              <w:jc w:val="both"/>
              <w:rPr>
                <w:rFonts w:asciiTheme="minorHAnsi" w:hAnsiTheme="minorHAnsi" w:cstheme="minorHAnsi"/>
                <w:szCs w:val="20"/>
                <w:lang w:val="nl-BE"/>
              </w:rPr>
            </w:pPr>
            <w:r w:rsidRPr="00B33AE6">
              <w:rPr>
                <w:rFonts w:asciiTheme="minorHAnsi" w:hAnsiTheme="minorHAnsi" w:cstheme="minorHAnsi"/>
                <w:szCs w:val="20"/>
                <w:lang w:val="nl-BE"/>
              </w:rPr>
              <w:t>§ 2. Op basis van de informatie die vanwege de bevoegde autoriteiten ontvangen wordt, deelt de NTSU aan de in artikel 127/3 van de wet bedoelde Coördinatiecellen van de operatoren, op beveiligde manier, de gebieden mee die het voorwerp uitmaken van een bewaring, alsook de duur van de bewaring waaraan elk van deze gebieden onderworpen is. Deze informatie is bestemd voor beperkte verspreiding in de zin van het koninklijk besluit tot uitvoering van de wet van 11 december 1998 betreffende de classificatie en de veiligheidsmachtigingen, veiligheidsattesten en veiligheidsadviezen.</w:t>
            </w:r>
          </w:p>
        </w:tc>
      </w:tr>
      <w:tr w:rsidR="005A769D" w:rsidRPr="00194694" w14:paraId="5D61102B" w14:textId="77777777" w:rsidTr="00DB3A89">
        <w:tc>
          <w:tcPr>
            <w:tcW w:w="4508" w:type="dxa"/>
          </w:tcPr>
          <w:p w14:paraId="190DE650"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45494A3A" w14:textId="77777777" w:rsidR="005A769D" w:rsidRPr="00941917" w:rsidRDefault="005A769D" w:rsidP="005A769D">
            <w:pPr>
              <w:jc w:val="both"/>
              <w:rPr>
                <w:rFonts w:asciiTheme="minorHAnsi" w:hAnsiTheme="minorHAnsi" w:cstheme="minorHAnsi"/>
                <w:szCs w:val="20"/>
                <w:lang w:val="nl-BE"/>
              </w:rPr>
            </w:pPr>
          </w:p>
        </w:tc>
      </w:tr>
      <w:tr w:rsidR="005A769D" w:rsidRPr="00194694" w14:paraId="0E901360" w14:textId="77777777" w:rsidTr="00DB3A89">
        <w:tc>
          <w:tcPr>
            <w:tcW w:w="4508" w:type="dxa"/>
          </w:tcPr>
          <w:p w14:paraId="69243BB0" w14:textId="2CC9DF06"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Sauf pour la première application de l’article 126/1, un opérateur visé à cet article met en œuvre l’obligation de conservation dans les 15 jours calendriers qui suivent le jour de la réception du NTSU des zones et des durées de conservation.</w:t>
            </w:r>
          </w:p>
        </w:tc>
        <w:tc>
          <w:tcPr>
            <w:tcW w:w="4508" w:type="dxa"/>
          </w:tcPr>
          <w:p w14:paraId="2E12AEC6" w14:textId="728AF629" w:rsidR="005A769D" w:rsidRPr="00941917"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Behalve voor de eerste toepassing van artikel 126/1 voert een in dit artikel beoogde operator de verplichting tot bewaring uit binnen 15 kalenderdagen na de dag waarop hij van de NTSU de gebieden en duur van de bewaring heeft ontvangen</w:t>
            </w:r>
            <w:r w:rsidR="00172052">
              <w:rPr>
                <w:rFonts w:asciiTheme="minorHAnsi" w:hAnsiTheme="minorHAnsi" w:cstheme="minorHAnsi"/>
                <w:szCs w:val="20"/>
                <w:lang w:val="nl-BE"/>
              </w:rPr>
              <w:t>.</w:t>
            </w:r>
          </w:p>
        </w:tc>
      </w:tr>
      <w:tr w:rsidR="005A769D" w:rsidRPr="00194694" w14:paraId="3CF4E8B0" w14:textId="77777777" w:rsidTr="00DB3A89">
        <w:tc>
          <w:tcPr>
            <w:tcW w:w="4508" w:type="dxa"/>
          </w:tcPr>
          <w:p w14:paraId="1AF93852"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65F2752F" w14:textId="77777777" w:rsidR="005A769D" w:rsidRPr="00941917" w:rsidRDefault="005A769D" w:rsidP="005A769D">
            <w:pPr>
              <w:jc w:val="both"/>
              <w:rPr>
                <w:rFonts w:asciiTheme="minorHAnsi" w:hAnsiTheme="minorHAnsi" w:cstheme="minorHAnsi"/>
                <w:szCs w:val="20"/>
                <w:lang w:val="nl-BE"/>
              </w:rPr>
            </w:pPr>
          </w:p>
        </w:tc>
      </w:tr>
      <w:tr w:rsidR="005A769D" w:rsidRPr="00194694" w14:paraId="44C0997B" w14:textId="77777777" w:rsidTr="00DB3A89">
        <w:tc>
          <w:tcPr>
            <w:tcW w:w="4508" w:type="dxa"/>
          </w:tcPr>
          <w:p w14:paraId="52A05DAF" w14:textId="2BCCCC4A" w:rsidR="005A769D" w:rsidRPr="00B33AE6" w:rsidRDefault="005A769D" w:rsidP="005A769D">
            <w:pPr>
              <w:jc w:val="both"/>
              <w:rPr>
                <w:rFonts w:asciiTheme="minorHAnsi" w:hAnsiTheme="minorHAnsi" w:cstheme="minorHAnsi"/>
                <w:bCs/>
                <w:szCs w:val="20"/>
              </w:rPr>
            </w:pPr>
            <w:r w:rsidRPr="00B33AE6">
              <w:rPr>
                <w:rFonts w:asciiTheme="minorHAnsi" w:hAnsiTheme="minorHAnsi" w:cstheme="minorHAnsi"/>
                <w:bCs/>
                <w:szCs w:val="20"/>
              </w:rPr>
              <w:t>L’opérateur informe le NTSU immédiatement lorsqu’il active la mesure de conservation des données, conformément aux directives communiquées par le NTSU. »</w:t>
            </w:r>
          </w:p>
        </w:tc>
        <w:tc>
          <w:tcPr>
            <w:tcW w:w="4508" w:type="dxa"/>
          </w:tcPr>
          <w:p w14:paraId="6D36E939" w14:textId="66E369EA" w:rsidR="005A769D" w:rsidRPr="00941917" w:rsidRDefault="005A769D" w:rsidP="005A769D">
            <w:pPr>
              <w:jc w:val="both"/>
              <w:rPr>
                <w:rFonts w:asciiTheme="minorHAnsi" w:hAnsiTheme="minorHAnsi" w:cstheme="minorHAnsi"/>
                <w:szCs w:val="20"/>
                <w:lang w:val="nl-BE"/>
              </w:rPr>
            </w:pPr>
            <w:r w:rsidRPr="00B33AE6">
              <w:rPr>
                <w:rFonts w:asciiTheme="minorHAnsi" w:hAnsiTheme="minorHAnsi" w:cstheme="minorHAnsi"/>
                <w:szCs w:val="20"/>
                <w:lang w:val="nl-BE"/>
              </w:rPr>
              <w:t>De operator laat de NTSU onmiddellijk weten wanneer hij de maatregel van gegevensbewaring uitvoert, overeenkomstig de richtlijnen die door de NTSU zijn meegedeeld.”.</w:t>
            </w:r>
          </w:p>
        </w:tc>
      </w:tr>
      <w:tr w:rsidR="005A769D" w:rsidRPr="00194694" w14:paraId="79A62E73" w14:textId="77777777" w:rsidTr="00DB3A89">
        <w:tc>
          <w:tcPr>
            <w:tcW w:w="4508" w:type="dxa"/>
          </w:tcPr>
          <w:p w14:paraId="5EF77419" w14:textId="77777777" w:rsidR="005A769D" w:rsidRPr="00B33AE6" w:rsidRDefault="005A769D" w:rsidP="005A769D">
            <w:pPr>
              <w:jc w:val="both"/>
              <w:rPr>
                <w:rFonts w:asciiTheme="minorHAnsi" w:hAnsiTheme="minorHAnsi" w:cstheme="minorHAnsi"/>
                <w:bCs/>
                <w:szCs w:val="20"/>
                <w:lang w:val="nl-BE"/>
              </w:rPr>
            </w:pPr>
          </w:p>
        </w:tc>
        <w:tc>
          <w:tcPr>
            <w:tcW w:w="4508" w:type="dxa"/>
          </w:tcPr>
          <w:p w14:paraId="562DBF78" w14:textId="77777777" w:rsidR="005A769D" w:rsidRPr="00941917" w:rsidRDefault="005A769D" w:rsidP="005A769D">
            <w:pPr>
              <w:jc w:val="both"/>
              <w:rPr>
                <w:rFonts w:asciiTheme="minorHAnsi" w:hAnsiTheme="minorHAnsi" w:cstheme="minorHAnsi"/>
                <w:szCs w:val="20"/>
                <w:lang w:val="nl-BE"/>
              </w:rPr>
            </w:pPr>
          </w:p>
        </w:tc>
      </w:tr>
      <w:tr w:rsidR="009A1618" w:rsidRPr="00194694" w14:paraId="19FEEC40" w14:textId="77777777" w:rsidTr="00DB3A89">
        <w:tc>
          <w:tcPr>
            <w:tcW w:w="4508" w:type="dxa"/>
          </w:tcPr>
          <w:p w14:paraId="5F5ECC77" w14:textId="1672CFF0" w:rsidR="009A1618" w:rsidRPr="009A1618" w:rsidRDefault="009A1618" w:rsidP="005A769D">
            <w:pPr>
              <w:autoSpaceDE w:val="0"/>
              <w:autoSpaceDN w:val="0"/>
              <w:adjustRightInd w:val="0"/>
              <w:jc w:val="both"/>
              <w:rPr>
                <w:rFonts w:asciiTheme="minorHAnsi" w:hAnsiTheme="minorHAnsi" w:cstheme="minorHAnsi"/>
                <w:bCs/>
                <w:szCs w:val="20"/>
              </w:rPr>
            </w:pPr>
            <w:r w:rsidRPr="00B33AE6">
              <w:rPr>
                <w:rFonts w:asciiTheme="minorHAnsi" w:hAnsiTheme="minorHAnsi" w:cstheme="minorHAnsi"/>
                <w:b/>
                <w:szCs w:val="20"/>
              </w:rPr>
              <w:t>Art. 8</w:t>
            </w:r>
            <w:r>
              <w:rPr>
                <w:rFonts w:asciiTheme="minorHAnsi" w:hAnsiTheme="minorHAnsi" w:cstheme="minorHAnsi"/>
                <w:b/>
                <w:szCs w:val="20"/>
              </w:rPr>
              <w:t xml:space="preserve">. </w:t>
            </w:r>
            <w:r w:rsidRPr="009A1618">
              <w:rPr>
                <w:rFonts w:asciiTheme="minorHAnsi" w:hAnsiTheme="minorHAnsi" w:cstheme="minorHAnsi"/>
                <w:bCs/>
                <w:szCs w:val="20"/>
              </w:rPr>
              <w:t xml:space="preserve">L’article 11 du même arrêté est remplacé par ce qui </w:t>
            </w:r>
            <w:r>
              <w:rPr>
                <w:rFonts w:asciiTheme="minorHAnsi" w:hAnsiTheme="minorHAnsi" w:cstheme="minorHAnsi"/>
                <w:bCs/>
                <w:szCs w:val="20"/>
              </w:rPr>
              <w:t>s</w:t>
            </w:r>
            <w:r w:rsidRPr="009A1618">
              <w:rPr>
                <w:rFonts w:asciiTheme="minorHAnsi" w:hAnsiTheme="minorHAnsi" w:cstheme="minorHAnsi"/>
                <w:bCs/>
                <w:szCs w:val="20"/>
              </w:rPr>
              <w:t>uit :</w:t>
            </w:r>
          </w:p>
        </w:tc>
        <w:tc>
          <w:tcPr>
            <w:tcW w:w="4508" w:type="dxa"/>
          </w:tcPr>
          <w:p w14:paraId="52D6EAEA" w14:textId="1C1AB89E" w:rsidR="009A1618" w:rsidRPr="009A1618" w:rsidRDefault="009A1618" w:rsidP="005A769D">
            <w:pPr>
              <w:jc w:val="both"/>
              <w:rPr>
                <w:rFonts w:asciiTheme="minorHAnsi" w:hAnsiTheme="minorHAnsi" w:cstheme="minorHAnsi"/>
                <w:bCs/>
                <w:szCs w:val="20"/>
                <w:lang w:val="nl-BE"/>
              </w:rPr>
            </w:pPr>
            <w:r w:rsidRPr="009A1618">
              <w:rPr>
                <w:rFonts w:asciiTheme="minorHAnsi" w:hAnsiTheme="minorHAnsi" w:cstheme="minorHAnsi"/>
                <w:b/>
                <w:szCs w:val="20"/>
                <w:lang w:val="nl-BE"/>
              </w:rPr>
              <w:t xml:space="preserve">Art. 8. </w:t>
            </w:r>
            <w:r w:rsidRPr="009A1618">
              <w:rPr>
                <w:rFonts w:asciiTheme="minorHAnsi" w:hAnsiTheme="minorHAnsi" w:cstheme="minorHAnsi"/>
                <w:bCs/>
                <w:szCs w:val="20"/>
                <w:lang w:val="nl-BE"/>
              </w:rPr>
              <w:t>Artikel 11 van hetzelfde besluit wordt vervangen als volgt:</w:t>
            </w:r>
          </w:p>
        </w:tc>
      </w:tr>
      <w:tr w:rsidR="009A1618" w:rsidRPr="00194694" w14:paraId="0EEBF319" w14:textId="77777777" w:rsidTr="00DB3A89">
        <w:tc>
          <w:tcPr>
            <w:tcW w:w="4508" w:type="dxa"/>
          </w:tcPr>
          <w:p w14:paraId="495DB0A2" w14:textId="77777777" w:rsidR="009A1618" w:rsidRPr="009A1618" w:rsidRDefault="009A1618" w:rsidP="005A769D">
            <w:pPr>
              <w:autoSpaceDE w:val="0"/>
              <w:autoSpaceDN w:val="0"/>
              <w:adjustRightInd w:val="0"/>
              <w:jc w:val="both"/>
              <w:rPr>
                <w:rFonts w:asciiTheme="minorHAnsi" w:hAnsiTheme="minorHAnsi" w:cstheme="minorHAnsi"/>
                <w:bCs/>
                <w:szCs w:val="20"/>
                <w:lang w:val="nl-BE"/>
              </w:rPr>
            </w:pPr>
          </w:p>
        </w:tc>
        <w:tc>
          <w:tcPr>
            <w:tcW w:w="4508" w:type="dxa"/>
          </w:tcPr>
          <w:p w14:paraId="2A4E0A40" w14:textId="77777777" w:rsidR="009A1618" w:rsidRPr="009A1618" w:rsidRDefault="009A1618" w:rsidP="005A769D">
            <w:pPr>
              <w:jc w:val="both"/>
              <w:rPr>
                <w:rFonts w:asciiTheme="minorHAnsi" w:hAnsiTheme="minorHAnsi" w:cstheme="minorHAnsi"/>
                <w:bCs/>
                <w:szCs w:val="20"/>
                <w:lang w:val="nl-BE"/>
              </w:rPr>
            </w:pPr>
          </w:p>
        </w:tc>
      </w:tr>
      <w:tr w:rsidR="005A769D" w:rsidRPr="00194694" w14:paraId="23AE8976" w14:textId="77777777" w:rsidTr="00DB3A89">
        <w:tc>
          <w:tcPr>
            <w:tcW w:w="4508" w:type="dxa"/>
          </w:tcPr>
          <w:p w14:paraId="2BB77446" w14:textId="140F0FDF" w:rsidR="005A769D" w:rsidRPr="009A1618" w:rsidRDefault="009A1618" w:rsidP="005A769D">
            <w:pPr>
              <w:autoSpaceDE w:val="0"/>
              <w:autoSpaceDN w:val="0"/>
              <w:adjustRightInd w:val="0"/>
              <w:jc w:val="both"/>
              <w:rPr>
                <w:rFonts w:asciiTheme="minorHAnsi" w:hAnsiTheme="minorHAnsi" w:cstheme="minorHAnsi"/>
                <w:bCs/>
                <w:szCs w:val="20"/>
              </w:rPr>
            </w:pPr>
            <w:r w:rsidRPr="009A1618">
              <w:rPr>
                <w:rFonts w:asciiTheme="minorHAnsi" w:hAnsiTheme="minorHAnsi" w:cstheme="minorHAnsi"/>
                <w:bCs/>
                <w:szCs w:val="20"/>
              </w:rPr>
              <w:t>« Art. 11.</w:t>
            </w:r>
            <w:r w:rsidR="005A769D" w:rsidRPr="009A1618">
              <w:rPr>
                <w:rFonts w:asciiTheme="minorHAnsi" w:hAnsiTheme="minorHAnsi" w:cstheme="minorHAnsi"/>
                <w:bCs/>
                <w:szCs w:val="20"/>
              </w:rPr>
              <w:t xml:space="preserve"> La ministre qui a les Télécommunications dans ses attributions, le Ministre de la Justice, la Ministre de l’Intérieur et la Ministre de la Défense sont chargés, chacun en ce qui le concerne, de l'exécution du présent arrêté.</w:t>
            </w:r>
            <w:r w:rsidRPr="009A1618">
              <w:rPr>
                <w:rFonts w:asciiTheme="minorHAnsi" w:hAnsiTheme="minorHAnsi" w:cstheme="minorHAnsi"/>
                <w:bCs/>
                <w:szCs w:val="20"/>
              </w:rPr>
              <w:t> ».</w:t>
            </w:r>
          </w:p>
        </w:tc>
        <w:tc>
          <w:tcPr>
            <w:tcW w:w="4508" w:type="dxa"/>
          </w:tcPr>
          <w:p w14:paraId="37F46252" w14:textId="6F04FD79" w:rsidR="005A769D" w:rsidRPr="009A1618" w:rsidRDefault="009A1618" w:rsidP="005A769D">
            <w:pPr>
              <w:jc w:val="both"/>
              <w:rPr>
                <w:rFonts w:asciiTheme="minorHAnsi" w:hAnsiTheme="minorHAnsi" w:cstheme="minorHAnsi"/>
                <w:bCs/>
                <w:szCs w:val="20"/>
                <w:lang w:val="nl-BE"/>
              </w:rPr>
            </w:pPr>
            <w:r w:rsidRPr="009A1618">
              <w:rPr>
                <w:rFonts w:asciiTheme="minorHAnsi" w:hAnsiTheme="minorHAnsi" w:cstheme="minorHAnsi"/>
                <w:bCs/>
                <w:szCs w:val="20"/>
                <w:lang w:val="nl-BE"/>
              </w:rPr>
              <w:t>“</w:t>
            </w:r>
            <w:r w:rsidR="005A769D" w:rsidRPr="009A1618">
              <w:rPr>
                <w:rFonts w:asciiTheme="minorHAnsi" w:hAnsiTheme="minorHAnsi" w:cstheme="minorHAnsi"/>
                <w:bCs/>
                <w:szCs w:val="20"/>
                <w:lang w:val="nl-BE"/>
              </w:rPr>
              <w:t xml:space="preserve">Art. </w:t>
            </w:r>
            <w:r w:rsidRPr="009A1618">
              <w:rPr>
                <w:rFonts w:asciiTheme="minorHAnsi" w:hAnsiTheme="minorHAnsi" w:cstheme="minorHAnsi"/>
                <w:bCs/>
                <w:szCs w:val="20"/>
                <w:lang w:val="nl-BE"/>
              </w:rPr>
              <w:t>11</w:t>
            </w:r>
            <w:r w:rsidR="005A769D" w:rsidRPr="009A1618">
              <w:rPr>
                <w:rFonts w:asciiTheme="minorHAnsi" w:hAnsiTheme="minorHAnsi" w:cstheme="minorHAnsi"/>
                <w:bCs/>
                <w:szCs w:val="20"/>
                <w:lang w:val="nl-BE"/>
              </w:rPr>
              <w:t>. De minister bevoegd voor Telecommunicatie, de Minister van Justitie, de Minister van</w:t>
            </w:r>
            <w:r w:rsidR="005A769D" w:rsidRPr="009A1618">
              <w:rPr>
                <w:rFonts w:asciiTheme="minorHAnsi" w:hAnsiTheme="minorHAnsi" w:cstheme="minorHAnsi"/>
                <w:bCs/>
                <w:color w:val="282828"/>
                <w:szCs w:val="20"/>
                <w:lang w:val="nl-BE"/>
              </w:rPr>
              <w:t xml:space="preserve"> Binnenlandse Zaken</w:t>
            </w:r>
            <w:r w:rsidR="005A769D" w:rsidRPr="009A1618">
              <w:rPr>
                <w:rFonts w:asciiTheme="minorHAnsi" w:hAnsiTheme="minorHAnsi" w:cstheme="minorHAnsi"/>
                <w:bCs/>
                <w:szCs w:val="20"/>
                <w:lang w:val="nl-BE"/>
              </w:rPr>
              <w:t xml:space="preserve"> en de Minister van </w:t>
            </w:r>
            <w:r w:rsidR="005A769D" w:rsidRPr="009A1618">
              <w:rPr>
                <w:rFonts w:asciiTheme="minorHAnsi" w:hAnsiTheme="minorHAnsi" w:cstheme="minorHAnsi"/>
                <w:bCs/>
                <w:color w:val="282828"/>
                <w:szCs w:val="20"/>
                <w:lang w:val="nl-BE"/>
              </w:rPr>
              <w:t>Defensie</w:t>
            </w:r>
            <w:r w:rsidR="005A769D" w:rsidRPr="009A1618">
              <w:rPr>
                <w:rFonts w:asciiTheme="minorHAnsi" w:hAnsiTheme="minorHAnsi" w:cstheme="minorHAnsi"/>
                <w:bCs/>
                <w:szCs w:val="20"/>
                <w:lang w:val="nl-BE"/>
              </w:rPr>
              <w:t xml:space="preserve"> zijn, ieder wat hem betreft belast met de uitvoering van dit besluit.</w:t>
            </w:r>
            <w:r w:rsidRPr="009A1618">
              <w:rPr>
                <w:rFonts w:asciiTheme="minorHAnsi" w:hAnsiTheme="minorHAnsi" w:cstheme="minorHAnsi"/>
                <w:bCs/>
                <w:szCs w:val="20"/>
                <w:lang w:val="nl-BE"/>
              </w:rPr>
              <w:t>”.</w:t>
            </w:r>
          </w:p>
        </w:tc>
      </w:tr>
      <w:tr w:rsidR="009A1618" w:rsidRPr="00194694" w14:paraId="54ABB176" w14:textId="77777777" w:rsidTr="00DB3A89">
        <w:tc>
          <w:tcPr>
            <w:tcW w:w="4508" w:type="dxa"/>
          </w:tcPr>
          <w:p w14:paraId="60EC79E0" w14:textId="77777777" w:rsidR="009A1618" w:rsidRPr="000E16EC" w:rsidRDefault="009A1618" w:rsidP="005A769D">
            <w:pPr>
              <w:autoSpaceDE w:val="0"/>
              <w:autoSpaceDN w:val="0"/>
              <w:adjustRightInd w:val="0"/>
              <w:jc w:val="both"/>
              <w:rPr>
                <w:rFonts w:asciiTheme="minorHAnsi" w:hAnsiTheme="minorHAnsi" w:cstheme="minorHAnsi"/>
                <w:bCs/>
                <w:szCs w:val="20"/>
                <w:lang w:val="nl-BE"/>
              </w:rPr>
            </w:pPr>
          </w:p>
        </w:tc>
        <w:tc>
          <w:tcPr>
            <w:tcW w:w="4508" w:type="dxa"/>
          </w:tcPr>
          <w:p w14:paraId="6B0C5F2A" w14:textId="77777777" w:rsidR="009A1618" w:rsidRPr="000E16EC" w:rsidRDefault="009A1618" w:rsidP="005A769D">
            <w:pPr>
              <w:jc w:val="both"/>
              <w:rPr>
                <w:rFonts w:asciiTheme="minorHAnsi" w:hAnsiTheme="minorHAnsi" w:cstheme="minorHAnsi"/>
                <w:bCs/>
                <w:szCs w:val="20"/>
                <w:lang w:val="nl-BE"/>
              </w:rPr>
            </w:pPr>
          </w:p>
        </w:tc>
      </w:tr>
      <w:tr w:rsidR="009A1618" w:rsidRPr="00194694" w14:paraId="6DB9356F" w14:textId="77777777" w:rsidTr="00DB3A89">
        <w:tc>
          <w:tcPr>
            <w:tcW w:w="4508" w:type="dxa"/>
          </w:tcPr>
          <w:p w14:paraId="59C3E896" w14:textId="55B9779F" w:rsidR="009A1618" w:rsidRPr="000E16EC" w:rsidRDefault="009A1618" w:rsidP="005A769D">
            <w:pPr>
              <w:autoSpaceDE w:val="0"/>
              <w:autoSpaceDN w:val="0"/>
              <w:adjustRightInd w:val="0"/>
              <w:jc w:val="both"/>
              <w:rPr>
                <w:rFonts w:asciiTheme="minorHAnsi" w:hAnsiTheme="minorHAnsi" w:cstheme="minorHAnsi"/>
                <w:bCs/>
                <w:szCs w:val="20"/>
              </w:rPr>
            </w:pPr>
            <w:r>
              <w:rPr>
                <w:rFonts w:asciiTheme="minorHAnsi" w:hAnsiTheme="minorHAnsi" w:cstheme="minorHAnsi"/>
                <w:b/>
                <w:szCs w:val="20"/>
              </w:rPr>
              <w:t xml:space="preserve">Art. 9. </w:t>
            </w:r>
            <w:r w:rsidRPr="009A1618">
              <w:rPr>
                <w:rFonts w:asciiTheme="minorHAnsi" w:hAnsiTheme="minorHAnsi" w:cstheme="minorHAnsi"/>
                <w:bCs/>
                <w:szCs w:val="20"/>
              </w:rPr>
              <w:t>L</w:t>
            </w:r>
            <w:r w:rsidR="000E16EC">
              <w:rPr>
                <w:rFonts w:asciiTheme="minorHAnsi" w:hAnsiTheme="minorHAnsi" w:cstheme="minorHAnsi"/>
                <w:bCs/>
                <w:szCs w:val="20"/>
              </w:rPr>
              <w:t>e</w:t>
            </w:r>
            <w:r w:rsidR="0049182A">
              <w:rPr>
                <w:rFonts w:asciiTheme="minorHAnsi" w:hAnsiTheme="minorHAnsi" w:cstheme="minorHAnsi"/>
                <w:bCs/>
                <w:szCs w:val="20"/>
              </w:rPr>
              <w:t>s</w:t>
            </w:r>
            <w:r w:rsidRPr="009A1618">
              <w:rPr>
                <w:rFonts w:asciiTheme="minorHAnsi" w:hAnsiTheme="minorHAnsi" w:cstheme="minorHAnsi"/>
                <w:bCs/>
                <w:szCs w:val="20"/>
              </w:rPr>
              <w:t xml:space="preserve"> ministre</w:t>
            </w:r>
            <w:r w:rsidR="0049182A">
              <w:rPr>
                <w:rFonts w:asciiTheme="minorHAnsi" w:hAnsiTheme="minorHAnsi" w:cstheme="minorHAnsi"/>
                <w:bCs/>
                <w:szCs w:val="20"/>
              </w:rPr>
              <w:t>s</w:t>
            </w:r>
            <w:r w:rsidRPr="009A1618">
              <w:rPr>
                <w:rFonts w:asciiTheme="minorHAnsi" w:hAnsiTheme="minorHAnsi" w:cstheme="minorHAnsi"/>
                <w:bCs/>
                <w:szCs w:val="20"/>
              </w:rPr>
              <w:t xml:space="preserve"> qui </w:t>
            </w:r>
            <w:r w:rsidR="000E16EC">
              <w:rPr>
                <w:rFonts w:asciiTheme="minorHAnsi" w:hAnsiTheme="minorHAnsi" w:cstheme="minorHAnsi"/>
                <w:bCs/>
                <w:szCs w:val="20"/>
              </w:rPr>
              <w:t>ont</w:t>
            </w:r>
            <w:r w:rsidRPr="009A1618">
              <w:rPr>
                <w:rFonts w:asciiTheme="minorHAnsi" w:hAnsiTheme="minorHAnsi" w:cstheme="minorHAnsi"/>
                <w:bCs/>
                <w:szCs w:val="20"/>
              </w:rPr>
              <w:t xml:space="preserve"> les Télécommunications</w:t>
            </w:r>
            <w:r w:rsidR="000E16EC">
              <w:rPr>
                <w:rFonts w:asciiTheme="minorHAnsi" w:hAnsiTheme="minorHAnsi" w:cstheme="minorHAnsi"/>
                <w:bCs/>
                <w:szCs w:val="20"/>
              </w:rPr>
              <w:t xml:space="preserve">, la Justice, la Défense et l’Intérieur dans leurs attributions </w:t>
            </w:r>
            <w:r w:rsidRPr="009A1618">
              <w:rPr>
                <w:rFonts w:asciiTheme="minorHAnsi" w:hAnsiTheme="minorHAnsi" w:cstheme="minorHAnsi"/>
                <w:bCs/>
                <w:szCs w:val="20"/>
              </w:rPr>
              <w:t>sont chargés, chacun en ce qui le concerne, de l'exécution du présent arrêté.</w:t>
            </w:r>
          </w:p>
        </w:tc>
        <w:tc>
          <w:tcPr>
            <w:tcW w:w="4508" w:type="dxa"/>
          </w:tcPr>
          <w:p w14:paraId="4BBEB1D6" w14:textId="2DC7B6A5" w:rsidR="009A1618" w:rsidRPr="000E16EC" w:rsidRDefault="009A1618" w:rsidP="005A769D">
            <w:pPr>
              <w:jc w:val="both"/>
              <w:rPr>
                <w:rFonts w:asciiTheme="minorHAnsi" w:hAnsiTheme="minorHAnsi" w:cstheme="minorHAnsi"/>
                <w:bCs/>
                <w:szCs w:val="20"/>
                <w:lang w:val="nl-BE"/>
              </w:rPr>
            </w:pPr>
            <w:r w:rsidRPr="000E16EC">
              <w:rPr>
                <w:rFonts w:asciiTheme="minorHAnsi" w:hAnsiTheme="minorHAnsi" w:cstheme="minorHAnsi"/>
                <w:b/>
                <w:szCs w:val="20"/>
                <w:lang w:val="nl-BE"/>
              </w:rPr>
              <w:t xml:space="preserve">Art. 9. </w:t>
            </w:r>
            <w:r w:rsidR="000E16EC" w:rsidRPr="009A1618">
              <w:rPr>
                <w:rFonts w:asciiTheme="minorHAnsi" w:hAnsiTheme="minorHAnsi" w:cstheme="minorHAnsi"/>
                <w:bCs/>
                <w:szCs w:val="20"/>
                <w:lang w:val="nl-BE"/>
              </w:rPr>
              <w:t>De minister</w:t>
            </w:r>
            <w:r w:rsidR="000E16EC">
              <w:rPr>
                <w:rFonts w:asciiTheme="minorHAnsi" w:hAnsiTheme="minorHAnsi" w:cstheme="minorHAnsi"/>
                <w:bCs/>
                <w:szCs w:val="20"/>
                <w:lang w:val="nl-BE"/>
              </w:rPr>
              <w:t>s</w:t>
            </w:r>
            <w:r w:rsidR="000E16EC" w:rsidRPr="009A1618">
              <w:rPr>
                <w:rFonts w:asciiTheme="minorHAnsi" w:hAnsiTheme="minorHAnsi" w:cstheme="minorHAnsi"/>
                <w:bCs/>
                <w:szCs w:val="20"/>
                <w:lang w:val="nl-BE"/>
              </w:rPr>
              <w:t xml:space="preserve"> bevoegd voor Telecommunicatie, Justitie, </w:t>
            </w:r>
            <w:r w:rsidR="000E16EC" w:rsidRPr="009A1618">
              <w:rPr>
                <w:rFonts w:asciiTheme="minorHAnsi" w:hAnsiTheme="minorHAnsi" w:cstheme="minorHAnsi"/>
                <w:bCs/>
                <w:color w:val="282828"/>
                <w:szCs w:val="20"/>
                <w:lang w:val="nl-BE"/>
              </w:rPr>
              <w:t xml:space="preserve">Defensie </w:t>
            </w:r>
            <w:r w:rsidR="000E16EC">
              <w:rPr>
                <w:rFonts w:asciiTheme="minorHAnsi" w:hAnsiTheme="minorHAnsi" w:cstheme="minorHAnsi"/>
                <w:bCs/>
                <w:color w:val="282828"/>
                <w:szCs w:val="20"/>
                <w:lang w:val="nl-BE"/>
              </w:rPr>
              <w:t xml:space="preserve">en </w:t>
            </w:r>
            <w:r w:rsidR="000E16EC" w:rsidRPr="009A1618">
              <w:rPr>
                <w:rFonts w:asciiTheme="minorHAnsi" w:hAnsiTheme="minorHAnsi" w:cstheme="minorHAnsi"/>
                <w:bCs/>
                <w:color w:val="282828"/>
                <w:szCs w:val="20"/>
                <w:lang w:val="nl-BE"/>
              </w:rPr>
              <w:t>Binnenlandse Zaken</w:t>
            </w:r>
            <w:r w:rsidR="000E16EC" w:rsidRPr="009A1618">
              <w:rPr>
                <w:rFonts w:asciiTheme="minorHAnsi" w:hAnsiTheme="minorHAnsi" w:cstheme="minorHAnsi"/>
                <w:bCs/>
                <w:szCs w:val="20"/>
                <w:lang w:val="nl-BE"/>
              </w:rPr>
              <w:t xml:space="preserve"> zijn, ieder wat hem betreft</w:t>
            </w:r>
            <w:r w:rsidR="000E16EC">
              <w:rPr>
                <w:rFonts w:asciiTheme="minorHAnsi" w:hAnsiTheme="minorHAnsi" w:cstheme="minorHAnsi"/>
                <w:bCs/>
                <w:szCs w:val="20"/>
                <w:lang w:val="nl-BE"/>
              </w:rPr>
              <w:t>,</w:t>
            </w:r>
            <w:r w:rsidR="000E16EC" w:rsidRPr="009A1618">
              <w:rPr>
                <w:rFonts w:asciiTheme="minorHAnsi" w:hAnsiTheme="minorHAnsi" w:cstheme="minorHAnsi"/>
                <w:bCs/>
                <w:szCs w:val="20"/>
                <w:lang w:val="nl-BE"/>
              </w:rPr>
              <w:t xml:space="preserve"> belast met de uitvoering van dit besluit</w:t>
            </w:r>
            <w:r w:rsidR="000E16EC">
              <w:rPr>
                <w:rFonts w:asciiTheme="minorHAnsi" w:hAnsiTheme="minorHAnsi" w:cstheme="minorHAnsi"/>
                <w:bCs/>
                <w:szCs w:val="20"/>
                <w:lang w:val="nl-BE"/>
              </w:rPr>
              <w:t>.</w:t>
            </w:r>
          </w:p>
        </w:tc>
      </w:tr>
      <w:tr w:rsidR="005A769D" w:rsidRPr="00194694" w14:paraId="5132CCDA" w14:textId="77777777" w:rsidTr="00DB3A89">
        <w:tc>
          <w:tcPr>
            <w:tcW w:w="4508" w:type="dxa"/>
          </w:tcPr>
          <w:p w14:paraId="728D388B" w14:textId="77777777" w:rsidR="005A769D" w:rsidRPr="000E16EC" w:rsidRDefault="005A769D" w:rsidP="005A769D">
            <w:pPr>
              <w:autoSpaceDE w:val="0"/>
              <w:autoSpaceDN w:val="0"/>
              <w:adjustRightInd w:val="0"/>
              <w:rPr>
                <w:rFonts w:asciiTheme="minorHAnsi" w:hAnsiTheme="minorHAnsi" w:cstheme="minorHAnsi"/>
                <w:b/>
                <w:szCs w:val="20"/>
                <w:lang w:val="nl-BE"/>
              </w:rPr>
            </w:pPr>
          </w:p>
        </w:tc>
        <w:tc>
          <w:tcPr>
            <w:tcW w:w="4508" w:type="dxa"/>
          </w:tcPr>
          <w:p w14:paraId="2EBF31CB" w14:textId="77777777" w:rsidR="005A769D" w:rsidRPr="000E16EC" w:rsidRDefault="005A769D" w:rsidP="005A769D">
            <w:pPr>
              <w:rPr>
                <w:rFonts w:asciiTheme="minorHAnsi" w:hAnsiTheme="minorHAnsi" w:cstheme="minorHAnsi"/>
                <w:szCs w:val="20"/>
                <w:lang w:val="nl-BE"/>
              </w:rPr>
            </w:pPr>
          </w:p>
        </w:tc>
      </w:tr>
      <w:tr w:rsidR="005A769D" w:rsidRPr="00194694" w14:paraId="65DE0662" w14:textId="77777777" w:rsidTr="00DB3A89">
        <w:tc>
          <w:tcPr>
            <w:tcW w:w="4508" w:type="dxa"/>
          </w:tcPr>
          <w:p w14:paraId="6E50C38A" w14:textId="11A7BDE3" w:rsidR="005A769D" w:rsidRPr="00B33AE6" w:rsidRDefault="005A769D" w:rsidP="005A769D">
            <w:pPr>
              <w:autoSpaceDE w:val="0"/>
              <w:autoSpaceDN w:val="0"/>
              <w:adjustRightInd w:val="0"/>
              <w:rPr>
                <w:rFonts w:asciiTheme="minorHAnsi" w:hAnsiTheme="minorHAnsi" w:cstheme="minorHAnsi"/>
                <w:b/>
                <w:szCs w:val="20"/>
              </w:rPr>
            </w:pPr>
            <w:r w:rsidRPr="00B33AE6">
              <w:rPr>
                <w:rFonts w:asciiTheme="minorHAnsi" w:hAnsiTheme="minorHAnsi" w:cstheme="minorHAnsi"/>
                <w:bCs/>
                <w:szCs w:val="20"/>
              </w:rPr>
              <w:t>Donné à [LIEU] le [DATE]</w:t>
            </w:r>
          </w:p>
        </w:tc>
        <w:tc>
          <w:tcPr>
            <w:tcW w:w="4508" w:type="dxa"/>
          </w:tcPr>
          <w:p w14:paraId="2B6A72C1" w14:textId="7AF63D1C" w:rsidR="005A769D" w:rsidRPr="00941917" w:rsidRDefault="005A769D" w:rsidP="005A769D">
            <w:pPr>
              <w:rPr>
                <w:rFonts w:asciiTheme="minorHAnsi" w:hAnsiTheme="minorHAnsi" w:cstheme="minorHAnsi"/>
                <w:szCs w:val="20"/>
                <w:lang w:val="nl-BE"/>
              </w:rPr>
            </w:pPr>
            <w:r w:rsidRPr="00B33AE6">
              <w:rPr>
                <w:rFonts w:asciiTheme="minorHAnsi" w:hAnsiTheme="minorHAnsi" w:cstheme="minorHAnsi"/>
                <w:bCs/>
                <w:szCs w:val="20"/>
                <w:lang w:val="nl-BE"/>
              </w:rPr>
              <w:t>Gegeven te [PLAATS] op [DATUM]</w:t>
            </w:r>
          </w:p>
        </w:tc>
      </w:tr>
      <w:tr w:rsidR="005A769D" w:rsidRPr="00194694" w14:paraId="1DB5E74E" w14:textId="77777777" w:rsidTr="00DB3A89">
        <w:tc>
          <w:tcPr>
            <w:tcW w:w="4508" w:type="dxa"/>
          </w:tcPr>
          <w:p w14:paraId="6677655D" w14:textId="77777777" w:rsidR="005A769D" w:rsidRPr="00B33AE6" w:rsidRDefault="005A769D" w:rsidP="005A769D">
            <w:pPr>
              <w:jc w:val="both"/>
              <w:rPr>
                <w:rFonts w:asciiTheme="minorHAnsi" w:hAnsiTheme="minorHAnsi" w:cstheme="minorHAnsi"/>
                <w:bCs/>
                <w:szCs w:val="20"/>
                <w:lang w:val="nl-BE"/>
              </w:rPr>
            </w:pPr>
          </w:p>
          <w:p w14:paraId="0D788C50" w14:textId="77777777" w:rsidR="005A769D" w:rsidRPr="00B33AE6" w:rsidRDefault="005A769D" w:rsidP="005A769D">
            <w:pPr>
              <w:jc w:val="both"/>
              <w:rPr>
                <w:rFonts w:asciiTheme="minorHAnsi" w:hAnsiTheme="minorHAnsi" w:cstheme="minorHAnsi"/>
                <w:bCs/>
                <w:szCs w:val="20"/>
                <w:lang w:val="nl-BE"/>
              </w:rPr>
            </w:pPr>
          </w:p>
          <w:p w14:paraId="64AB7F46" w14:textId="77777777" w:rsidR="005A769D" w:rsidRPr="00B33AE6" w:rsidRDefault="005A769D" w:rsidP="005A769D">
            <w:pPr>
              <w:jc w:val="both"/>
              <w:rPr>
                <w:rFonts w:asciiTheme="minorHAnsi" w:hAnsiTheme="minorHAnsi" w:cstheme="minorHAnsi"/>
                <w:bCs/>
                <w:szCs w:val="20"/>
                <w:lang w:val="nl-BE"/>
              </w:rPr>
            </w:pPr>
          </w:p>
          <w:p w14:paraId="223E92B3" w14:textId="77777777" w:rsidR="005A769D" w:rsidRPr="00B33AE6" w:rsidRDefault="005A769D" w:rsidP="005A769D">
            <w:pPr>
              <w:jc w:val="both"/>
              <w:rPr>
                <w:rFonts w:asciiTheme="minorHAnsi" w:hAnsiTheme="minorHAnsi" w:cstheme="minorHAnsi"/>
                <w:bCs/>
                <w:szCs w:val="20"/>
                <w:lang w:val="nl-BE"/>
              </w:rPr>
            </w:pPr>
          </w:p>
          <w:p w14:paraId="558E9094" w14:textId="77777777" w:rsidR="005A769D" w:rsidRPr="00B33AE6" w:rsidRDefault="005A769D" w:rsidP="005A769D">
            <w:pPr>
              <w:jc w:val="both"/>
              <w:rPr>
                <w:rFonts w:asciiTheme="minorHAnsi" w:hAnsiTheme="minorHAnsi" w:cstheme="minorHAnsi"/>
                <w:bCs/>
                <w:szCs w:val="20"/>
                <w:lang w:val="nl-BE"/>
              </w:rPr>
            </w:pPr>
          </w:p>
          <w:p w14:paraId="594D5668" w14:textId="77777777" w:rsidR="005A769D" w:rsidRPr="00B33AE6" w:rsidRDefault="005A769D" w:rsidP="005A769D">
            <w:pPr>
              <w:jc w:val="both"/>
              <w:rPr>
                <w:rFonts w:asciiTheme="minorHAnsi" w:hAnsiTheme="minorHAnsi" w:cstheme="minorHAnsi"/>
                <w:bCs/>
                <w:szCs w:val="20"/>
                <w:lang w:val="nl-BE"/>
              </w:rPr>
            </w:pPr>
          </w:p>
          <w:p w14:paraId="06F8A90E" w14:textId="77777777" w:rsidR="005A769D" w:rsidRPr="00B33AE6" w:rsidRDefault="005A769D" w:rsidP="005A769D">
            <w:pPr>
              <w:jc w:val="both"/>
              <w:rPr>
                <w:rFonts w:asciiTheme="minorHAnsi" w:hAnsiTheme="minorHAnsi" w:cstheme="minorHAnsi"/>
                <w:bCs/>
                <w:szCs w:val="20"/>
                <w:lang w:val="nl-BE"/>
              </w:rPr>
            </w:pPr>
          </w:p>
          <w:p w14:paraId="7DBAC28D" w14:textId="0C7A2653" w:rsidR="005A769D" w:rsidRPr="00B33AE6" w:rsidRDefault="005A769D" w:rsidP="005A769D">
            <w:pPr>
              <w:autoSpaceDE w:val="0"/>
              <w:autoSpaceDN w:val="0"/>
              <w:adjustRightInd w:val="0"/>
              <w:rPr>
                <w:rFonts w:asciiTheme="minorHAnsi" w:hAnsiTheme="minorHAnsi" w:cstheme="minorHAnsi"/>
                <w:bCs/>
                <w:szCs w:val="20"/>
                <w:lang w:val="nl-BE"/>
              </w:rPr>
            </w:pPr>
          </w:p>
        </w:tc>
        <w:tc>
          <w:tcPr>
            <w:tcW w:w="4508" w:type="dxa"/>
          </w:tcPr>
          <w:p w14:paraId="00C6A877" w14:textId="77777777" w:rsidR="005A769D" w:rsidRPr="00941917" w:rsidRDefault="005A769D" w:rsidP="005A769D">
            <w:pPr>
              <w:rPr>
                <w:rFonts w:asciiTheme="minorHAnsi" w:hAnsiTheme="minorHAnsi" w:cstheme="minorHAnsi"/>
                <w:szCs w:val="20"/>
                <w:lang w:val="nl-BE"/>
              </w:rPr>
            </w:pPr>
          </w:p>
        </w:tc>
      </w:tr>
      <w:tr w:rsidR="005A769D" w:rsidRPr="00B33AE6" w14:paraId="4559AA2F" w14:textId="77777777" w:rsidTr="00DB3A89">
        <w:tc>
          <w:tcPr>
            <w:tcW w:w="4508" w:type="dxa"/>
          </w:tcPr>
          <w:p w14:paraId="7AD66359" w14:textId="1BE2A2B8" w:rsidR="005A769D" w:rsidRPr="00B33AE6" w:rsidRDefault="005A769D" w:rsidP="005A769D">
            <w:pPr>
              <w:jc w:val="center"/>
              <w:rPr>
                <w:rFonts w:asciiTheme="minorHAnsi" w:hAnsiTheme="minorHAnsi" w:cstheme="minorHAnsi"/>
                <w:bCs/>
                <w:szCs w:val="20"/>
                <w:lang w:val="nl-BE"/>
              </w:rPr>
            </w:pPr>
            <w:r w:rsidRPr="00B33AE6">
              <w:rPr>
                <w:rFonts w:asciiTheme="minorHAnsi" w:hAnsiTheme="minorHAnsi" w:cstheme="minorHAnsi"/>
                <w:bCs/>
                <w:szCs w:val="20"/>
              </w:rPr>
              <w:t>PHILIPPE</w:t>
            </w:r>
          </w:p>
        </w:tc>
        <w:tc>
          <w:tcPr>
            <w:tcW w:w="4508" w:type="dxa"/>
          </w:tcPr>
          <w:p w14:paraId="0DAE4825" w14:textId="5393656A" w:rsidR="005A769D" w:rsidRPr="00B33AE6" w:rsidRDefault="005A769D" w:rsidP="005A769D">
            <w:pPr>
              <w:jc w:val="center"/>
              <w:rPr>
                <w:rFonts w:asciiTheme="minorHAnsi" w:hAnsiTheme="minorHAnsi" w:cstheme="minorHAnsi"/>
                <w:szCs w:val="20"/>
              </w:rPr>
            </w:pPr>
            <w:r w:rsidRPr="00B33AE6">
              <w:rPr>
                <w:rFonts w:asciiTheme="minorHAnsi" w:hAnsiTheme="minorHAnsi" w:cstheme="minorHAnsi"/>
                <w:bCs/>
                <w:szCs w:val="20"/>
                <w:lang w:val="nl-BE"/>
              </w:rPr>
              <w:t>FILIP</w:t>
            </w:r>
          </w:p>
        </w:tc>
      </w:tr>
      <w:tr w:rsidR="005A769D" w:rsidRPr="00B33AE6" w14:paraId="189C40E9" w14:textId="77777777" w:rsidTr="00DB3A89">
        <w:tc>
          <w:tcPr>
            <w:tcW w:w="4508" w:type="dxa"/>
          </w:tcPr>
          <w:p w14:paraId="64979D12" w14:textId="77777777" w:rsidR="005A769D" w:rsidRPr="00B33AE6" w:rsidRDefault="005A769D" w:rsidP="005A769D">
            <w:pPr>
              <w:jc w:val="both"/>
              <w:rPr>
                <w:rFonts w:asciiTheme="minorHAnsi" w:hAnsiTheme="minorHAnsi" w:cstheme="minorHAnsi"/>
                <w:bCs/>
                <w:szCs w:val="20"/>
              </w:rPr>
            </w:pPr>
          </w:p>
        </w:tc>
        <w:tc>
          <w:tcPr>
            <w:tcW w:w="4508" w:type="dxa"/>
          </w:tcPr>
          <w:p w14:paraId="2771B0E1" w14:textId="77777777" w:rsidR="005A769D" w:rsidRPr="00B33AE6" w:rsidRDefault="005A769D" w:rsidP="005A769D">
            <w:pPr>
              <w:rPr>
                <w:rFonts w:asciiTheme="minorHAnsi" w:hAnsiTheme="minorHAnsi" w:cstheme="minorHAnsi"/>
                <w:szCs w:val="20"/>
              </w:rPr>
            </w:pPr>
          </w:p>
        </w:tc>
      </w:tr>
      <w:tr w:rsidR="005A769D" w:rsidRPr="00B33AE6" w14:paraId="59974FCB" w14:textId="77777777" w:rsidTr="00DB3A89">
        <w:tc>
          <w:tcPr>
            <w:tcW w:w="4508" w:type="dxa"/>
          </w:tcPr>
          <w:p w14:paraId="296DE77B" w14:textId="41E2FC07" w:rsidR="005A769D" w:rsidRPr="00B33AE6" w:rsidRDefault="005A769D" w:rsidP="005A769D">
            <w:pPr>
              <w:rPr>
                <w:rFonts w:asciiTheme="minorHAnsi" w:hAnsiTheme="minorHAnsi" w:cstheme="minorHAnsi"/>
                <w:bCs/>
                <w:szCs w:val="20"/>
              </w:rPr>
            </w:pPr>
            <w:r w:rsidRPr="00B33AE6">
              <w:rPr>
                <w:rFonts w:asciiTheme="minorHAnsi" w:hAnsiTheme="minorHAnsi" w:cstheme="minorHAnsi"/>
                <w:bCs/>
                <w:szCs w:val="20"/>
              </w:rPr>
              <w:lastRenderedPageBreak/>
              <w:t>Par le Roi :</w:t>
            </w:r>
          </w:p>
        </w:tc>
        <w:tc>
          <w:tcPr>
            <w:tcW w:w="4508" w:type="dxa"/>
          </w:tcPr>
          <w:p w14:paraId="78562402" w14:textId="58A6724A" w:rsidR="005A769D" w:rsidRPr="00B33AE6" w:rsidRDefault="005A769D" w:rsidP="005A769D">
            <w:pPr>
              <w:rPr>
                <w:rFonts w:asciiTheme="minorHAnsi" w:hAnsiTheme="minorHAnsi" w:cstheme="minorHAnsi"/>
                <w:szCs w:val="20"/>
              </w:rPr>
            </w:pPr>
            <w:r w:rsidRPr="00B33AE6">
              <w:rPr>
                <w:rFonts w:asciiTheme="minorHAnsi" w:hAnsiTheme="minorHAnsi" w:cstheme="minorHAnsi"/>
                <w:bCs/>
                <w:szCs w:val="20"/>
              </w:rPr>
              <w:t>Van Koningswege:</w:t>
            </w:r>
          </w:p>
        </w:tc>
      </w:tr>
      <w:tr w:rsidR="005A769D" w:rsidRPr="00B33AE6" w14:paraId="524E8C53" w14:textId="77777777" w:rsidTr="00DB3A89">
        <w:tc>
          <w:tcPr>
            <w:tcW w:w="4508" w:type="dxa"/>
          </w:tcPr>
          <w:p w14:paraId="22A23139" w14:textId="77777777" w:rsidR="005A769D" w:rsidRPr="00B33AE6" w:rsidRDefault="005A769D" w:rsidP="005A769D">
            <w:pPr>
              <w:jc w:val="both"/>
              <w:rPr>
                <w:rFonts w:asciiTheme="minorHAnsi" w:hAnsiTheme="minorHAnsi" w:cstheme="minorHAnsi"/>
                <w:bCs/>
                <w:szCs w:val="20"/>
              </w:rPr>
            </w:pPr>
          </w:p>
        </w:tc>
        <w:tc>
          <w:tcPr>
            <w:tcW w:w="4508" w:type="dxa"/>
          </w:tcPr>
          <w:p w14:paraId="43472BB4" w14:textId="77777777" w:rsidR="005A769D" w:rsidRPr="00B33AE6" w:rsidRDefault="005A769D" w:rsidP="005A769D">
            <w:pPr>
              <w:rPr>
                <w:rFonts w:asciiTheme="minorHAnsi" w:hAnsiTheme="minorHAnsi" w:cstheme="minorHAnsi"/>
                <w:szCs w:val="20"/>
              </w:rPr>
            </w:pPr>
          </w:p>
        </w:tc>
      </w:tr>
      <w:tr w:rsidR="005A769D" w:rsidRPr="00B33AE6" w14:paraId="01732ED3" w14:textId="77777777" w:rsidTr="00DB3A89">
        <w:tc>
          <w:tcPr>
            <w:tcW w:w="4508" w:type="dxa"/>
          </w:tcPr>
          <w:p w14:paraId="66F5A195" w14:textId="77777777" w:rsidR="005A769D" w:rsidRPr="00B33AE6" w:rsidRDefault="005A769D" w:rsidP="005A769D">
            <w:pPr>
              <w:jc w:val="both"/>
              <w:rPr>
                <w:rFonts w:asciiTheme="minorHAnsi" w:hAnsiTheme="minorHAnsi" w:cstheme="minorHAnsi"/>
                <w:bCs/>
                <w:szCs w:val="20"/>
              </w:rPr>
            </w:pPr>
          </w:p>
        </w:tc>
        <w:tc>
          <w:tcPr>
            <w:tcW w:w="4508" w:type="dxa"/>
          </w:tcPr>
          <w:p w14:paraId="7844C62A" w14:textId="77777777" w:rsidR="005A769D" w:rsidRPr="00B33AE6" w:rsidRDefault="005A769D" w:rsidP="005A769D">
            <w:pPr>
              <w:rPr>
                <w:rFonts w:asciiTheme="minorHAnsi" w:hAnsiTheme="minorHAnsi" w:cstheme="minorHAnsi"/>
                <w:szCs w:val="20"/>
              </w:rPr>
            </w:pPr>
          </w:p>
        </w:tc>
      </w:tr>
      <w:tr w:rsidR="005A769D" w:rsidRPr="00B33AE6" w14:paraId="60858377" w14:textId="77777777" w:rsidTr="00DB3A89">
        <w:tc>
          <w:tcPr>
            <w:tcW w:w="4508" w:type="dxa"/>
          </w:tcPr>
          <w:p w14:paraId="3AD807FB" w14:textId="634CB052" w:rsidR="005A769D" w:rsidRPr="00B33AE6" w:rsidRDefault="005A769D" w:rsidP="005A769D">
            <w:pPr>
              <w:jc w:val="center"/>
              <w:rPr>
                <w:rFonts w:asciiTheme="minorHAnsi" w:hAnsiTheme="minorHAnsi" w:cstheme="minorHAnsi"/>
                <w:bCs/>
                <w:szCs w:val="20"/>
              </w:rPr>
            </w:pPr>
            <w:r w:rsidRPr="00B33AE6">
              <w:rPr>
                <w:rFonts w:asciiTheme="minorHAnsi" w:hAnsiTheme="minorHAnsi" w:cstheme="minorHAnsi"/>
                <w:szCs w:val="20"/>
              </w:rPr>
              <w:t>La Ministre des Télécommunications</w:t>
            </w:r>
          </w:p>
        </w:tc>
        <w:tc>
          <w:tcPr>
            <w:tcW w:w="4508" w:type="dxa"/>
          </w:tcPr>
          <w:p w14:paraId="0CB6EBEC" w14:textId="58127E73" w:rsidR="005A769D" w:rsidRPr="00B33AE6" w:rsidRDefault="005A769D" w:rsidP="005A769D">
            <w:pPr>
              <w:jc w:val="center"/>
              <w:rPr>
                <w:rFonts w:asciiTheme="minorHAnsi" w:hAnsiTheme="minorHAnsi" w:cstheme="minorHAnsi"/>
                <w:szCs w:val="20"/>
              </w:rPr>
            </w:pPr>
            <w:r w:rsidRPr="00B33AE6">
              <w:rPr>
                <w:rFonts w:asciiTheme="minorHAnsi" w:hAnsiTheme="minorHAnsi" w:cstheme="minorHAnsi"/>
                <w:bCs/>
                <w:szCs w:val="20"/>
              </w:rPr>
              <w:t xml:space="preserve">De Minister van </w:t>
            </w:r>
            <w:r w:rsidRPr="00B33AE6">
              <w:rPr>
                <w:rFonts w:asciiTheme="minorHAnsi" w:hAnsiTheme="minorHAnsi" w:cstheme="minorHAnsi"/>
                <w:color w:val="282828"/>
                <w:szCs w:val="20"/>
              </w:rPr>
              <w:t>Telecommunicatie</w:t>
            </w:r>
          </w:p>
        </w:tc>
      </w:tr>
      <w:tr w:rsidR="005A769D" w:rsidRPr="00B33AE6" w14:paraId="4C9120EA" w14:textId="77777777" w:rsidTr="00DB3A89">
        <w:tc>
          <w:tcPr>
            <w:tcW w:w="4508" w:type="dxa"/>
          </w:tcPr>
          <w:p w14:paraId="10153606" w14:textId="77777777" w:rsidR="005A769D" w:rsidRPr="00B33AE6" w:rsidRDefault="005A769D" w:rsidP="005A769D">
            <w:pPr>
              <w:jc w:val="center"/>
              <w:rPr>
                <w:rFonts w:asciiTheme="minorHAnsi" w:hAnsiTheme="minorHAnsi" w:cstheme="minorHAnsi"/>
                <w:szCs w:val="20"/>
              </w:rPr>
            </w:pPr>
          </w:p>
          <w:p w14:paraId="18C63DCD" w14:textId="77777777" w:rsidR="005A769D" w:rsidRPr="00B33AE6" w:rsidRDefault="005A769D" w:rsidP="005A769D">
            <w:pPr>
              <w:jc w:val="center"/>
              <w:rPr>
                <w:rFonts w:asciiTheme="minorHAnsi" w:hAnsiTheme="minorHAnsi" w:cstheme="minorHAnsi"/>
                <w:szCs w:val="20"/>
              </w:rPr>
            </w:pPr>
          </w:p>
          <w:p w14:paraId="083DAF1A" w14:textId="77777777" w:rsidR="005A769D" w:rsidRPr="00B33AE6" w:rsidRDefault="005A769D" w:rsidP="005A769D">
            <w:pPr>
              <w:jc w:val="center"/>
              <w:rPr>
                <w:rFonts w:asciiTheme="minorHAnsi" w:hAnsiTheme="minorHAnsi" w:cstheme="minorHAnsi"/>
                <w:szCs w:val="20"/>
              </w:rPr>
            </w:pPr>
          </w:p>
          <w:p w14:paraId="417332D1" w14:textId="77777777" w:rsidR="005A769D" w:rsidRPr="00B33AE6" w:rsidRDefault="005A769D" w:rsidP="005A769D">
            <w:pPr>
              <w:jc w:val="center"/>
              <w:rPr>
                <w:rFonts w:asciiTheme="minorHAnsi" w:hAnsiTheme="minorHAnsi" w:cstheme="minorHAnsi"/>
                <w:szCs w:val="20"/>
              </w:rPr>
            </w:pPr>
          </w:p>
          <w:p w14:paraId="7B714281" w14:textId="77777777" w:rsidR="005A769D" w:rsidRPr="00B33AE6" w:rsidRDefault="005A769D" w:rsidP="005A769D">
            <w:pPr>
              <w:jc w:val="center"/>
              <w:rPr>
                <w:rFonts w:asciiTheme="minorHAnsi" w:hAnsiTheme="minorHAnsi" w:cstheme="minorHAnsi"/>
                <w:szCs w:val="20"/>
              </w:rPr>
            </w:pPr>
          </w:p>
          <w:p w14:paraId="4311531D" w14:textId="77777777" w:rsidR="005A769D" w:rsidRPr="00B33AE6" w:rsidRDefault="005A769D" w:rsidP="005A769D">
            <w:pPr>
              <w:jc w:val="center"/>
              <w:rPr>
                <w:rFonts w:asciiTheme="minorHAnsi" w:hAnsiTheme="minorHAnsi" w:cstheme="minorHAnsi"/>
                <w:szCs w:val="20"/>
              </w:rPr>
            </w:pPr>
          </w:p>
          <w:p w14:paraId="0AAE49F1" w14:textId="77777777" w:rsidR="005A769D" w:rsidRPr="00B33AE6" w:rsidRDefault="005A769D" w:rsidP="005A769D">
            <w:pPr>
              <w:jc w:val="center"/>
              <w:rPr>
                <w:rFonts w:asciiTheme="minorHAnsi" w:hAnsiTheme="minorHAnsi" w:cstheme="minorHAnsi"/>
                <w:szCs w:val="20"/>
              </w:rPr>
            </w:pPr>
          </w:p>
          <w:p w14:paraId="7D11580D" w14:textId="77777777" w:rsidR="005A769D" w:rsidRPr="00B33AE6" w:rsidRDefault="005A769D" w:rsidP="005A769D">
            <w:pPr>
              <w:jc w:val="center"/>
              <w:rPr>
                <w:rFonts w:asciiTheme="minorHAnsi" w:hAnsiTheme="minorHAnsi" w:cstheme="minorHAnsi"/>
                <w:bCs/>
                <w:szCs w:val="20"/>
              </w:rPr>
            </w:pPr>
          </w:p>
        </w:tc>
        <w:tc>
          <w:tcPr>
            <w:tcW w:w="4508" w:type="dxa"/>
          </w:tcPr>
          <w:p w14:paraId="1D6BD32D" w14:textId="77777777" w:rsidR="005A769D" w:rsidRPr="00B33AE6" w:rsidRDefault="005A769D" w:rsidP="005A769D">
            <w:pPr>
              <w:jc w:val="center"/>
              <w:rPr>
                <w:rFonts w:asciiTheme="minorHAnsi" w:hAnsiTheme="minorHAnsi" w:cstheme="minorHAnsi"/>
                <w:szCs w:val="20"/>
              </w:rPr>
            </w:pPr>
          </w:p>
        </w:tc>
      </w:tr>
      <w:tr w:rsidR="005A769D" w:rsidRPr="00B33AE6" w14:paraId="6E8265B1" w14:textId="77777777" w:rsidTr="00DB3A89">
        <w:tc>
          <w:tcPr>
            <w:tcW w:w="4508" w:type="dxa"/>
          </w:tcPr>
          <w:p w14:paraId="76A89A5B" w14:textId="5B576430" w:rsidR="005A769D" w:rsidRPr="00B33AE6" w:rsidRDefault="005A769D" w:rsidP="005A769D">
            <w:pPr>
              <w:jc w:val="center"/>
              <w:rPr>
                <w:rFonts w:asciiTheme="minorHAnsi" w:hAnsiTheme="minorHAnsi" w:cstheme="minorHAnsi"/>
                <w:bCs/>
                <w:szCs w:val="20"/>
              </w:rPr>
            </w:pPr>
            <w:r w:rsidRPr="00B33AE6">
              <w:rPr>
                <w:rFonts w:asciiTheme="minorHAnsi" w:hAnsiTheme="minorHAnsi" w:cstheme="minorHAnsi"/>
                <w:bCs/>
                <w:szCs w:val="20"/>
              </w:rPr>
              <w:t>Petra DE SUTTER</w:t>
            </w:r>
          </w:p>
        </w:tc>
        <w:tc>
          <w:tcPr>
            <w:tcW w:w="4508" w:type="dxa"/>
          </w:tcPr>
          <w:p w14:paraId="3D367DBC" w14:textId="50584815" w:rsidR="005A769D" w:rsidRPr="00B33AE6" w:rsidRDefault="005A769D" w:rsidP="005A769D">
            <w:pPr>
              <w:jc w:val="center"/>
              <w:rPr>
                <w:rFonts w:asciiTheme="minorHAnsi" w:hAnsiTheme="minorHAnsi" w:cstheme="minorHAnsi"/>
                <w:szCs w:val="20"/>
              </w:rPr>
            </w:pPr>
            <w:r w:rsidRPr="00B33AE6">
              <w:rPr>
                <w:rFonts w:asciiTheme="minorHAnsi" w:hAnsiTheme="minorHAnsi" w:cstheme="minorHAnsi"/>
                <w:bCs/>
                <w:szCs w:val="20"/>
              </w:rPr>
              <w:t>Petra DE SUTTER</w:t>
            </w:r>
          </w:p>
        </w:tc>
      </w:tr>
      <w:tr w:rsidR="005A769D" w:rsidRPr="00B33AE6" w14:paraId="03D645BD" w14:textId="77777777" w:rsidTr="00DB3A89">
        <w:tc>
          <w:tcPr>
            <w:tcW w:w="4508" w:type="dxa"/>
          </w:tcPr>
          <w:p w14:paraId="1B8433AF" w14:textId="77777777" w:rsidR="005A769D" w:rsidRPr="00B33AE6" w:rsidRDefault="005A769D" w:rsidP="005A769D">
            <w:pPr>
              <w:jc w:val="center"/>
              <w:rPr>
                <w:rFonts w:asciiTheme="minorHAnsi" w:hAnsiTheme="minorHAnsi" w:cstheme="minorHAnsi"/>
                <w:bCs/>
                <w:szCs w:val="20"/>
              </w:rPr>
            </w:pPr>
          </w:p>
        </w:tc>
        <w:tc>
          <w:tcPr>
            <w:tcW w:w="4508" w:type="dxa"/>
          </w:tcPr>
          <w:p w14:paraId="39BF8822" w14:textId="77777777" w:rsidR="005A769D" w:rsidRPr="00B33AE6" w:rsidRDefault="005A769D" w:rsidP="005A769D">
            <w:pPr>
              <w:jc w:val="center"/>
              <w:rPr>
                <w:rFonts w:asciiTheme="minorHAnsi" w:hAnsiTheme="minorHAnsi" w:cstheme="minorHAnsi"/>
                <w:szCs w:val="20"/>
              </w:rPr>
            </w:pPr>
          </w:p>
        </w:tc>
      </w:tr>
      <w:tr w:rsidR="005A769D" w:rsidRPr="00B33AE6" w14:paraId="7DD4BF33" w14:textId="77777777" w:rsidTr="00DB3A89">
        <w:tc>
          <w:tcPr>
            <w:tcW w:w="4508" w:type="dxa"/>
          </w:tcPr>
          <w:p w14:paraId="4E3E1EC7" w14:textId="21A54FEB" w:rsidR="005A769D" w:rsidRPr="00B33AE6" w:rsidRDefault="005A769D" w:rsidP="005A769D">
            <w:pPr>
              <w:jc w:val="center"/>
              <w:rPr>
                <w:rFonts w:asciiTheme="minorHAnsi" w:hAnsiTheme="minorHAnsi" w:cstheme="minorHAnsi"/>
                <w:bCs/>
                <w:szCs w:val="20"/>
              </w:rPr>
            </w:pPr>
            <w:r w:rsidRPr="00B33AE6">
              <w:rPr>
                <w:rFonts w:asciiTheme="minorHAnsi" w:hAnsiTheme="minorHAnsi" w:cstheme="minorHAnsi"/>
                <w:bCs/>
                <w:szCs w:val="20"/>
              </w:rPr>
              <w:t>Le Ministre de la Justice,</w:t>
            </w:r>
          </w:p>
        </w:tc>
        <w:tc>
          <w:tcPr>
            <w:tcW w:w="4508" w:type="dxa"/>
          </w:tcPr>
          <w:p w14:paraId="402F9E32" w14:textId="65D23F11" w:rsidR="005A769D" w:rsidRPr="00B33AE6" w:rsidRDefault="005A769D" w:rsidP="005A769D">
            <w:pPr>
              <w:jc w:val="center"/>
              <w:rPr>
                <w:rFonts w:asciiTheme="minorHAnsi" w:hAnsiTheme="minorHAnsi" w:cstheme="minorHAnsi"/>
                <w:szCs w:val="20"/>
              </w:rPr>
            </w:pPr>
            <w:r w:rsidRPr="00B33AE6">
              <w:rPr>
                <w:rFonts w:asciiTheme="minorHAnsi" w:hAnsiTheme="minorHAnsi" w:cstheme="minorHAnsi"/>
                <w:bCs/>
                <w:szCs w:val="20"/>
                <w:lang w:val="nl-BE"/>
              </w:rPr>
              <w:t>De Minister van Justitie</w:t>
            </w:r>
          </w:p>
        </w:tc>
      </w:tr>
      <w:tr w:rsidR="005A769D" w:rsidRPr="00B33AE6" w14:paraId="5B637C9B" w14:textId="77777777" w:rsidTr="00DB3A89">
        <w:tc>
          <w:tcPr>
            <w:tcW w:w="4508" w:type="dxa"/>
          </w:tcPr>
          <w:p w14:paraId="5DF7A32A" w14:textId="77777777" w:rsidR="005A769D" w:rsidRPr="00B33AE6" w:rsidRDefault="005A769D" w:rsidP="005A769D">
            <w:pPr>
              <w:jc w:val="center"/>
              <w:rPr>
                <w:rFonts w:asciiTheme="minorHAnsi" w:hAnsiTheme="minorHAnsi" w:cstheme="minorHAnsi"/>
                <w:bCs/>
                <w:szCs w:val="20"/>
              </w:rPr>
            </w:pPr>
          </w:p>
          <w:p w14:paraId="003B7653" w14:textId="77777777" w:rsidR="005A769D" w:rsidRPr="00B33AE6" w:rsidRDefault="005A769D" w:rsidP="005A769D">
            <w:pPr>
              <w:jc w:val="center"/>
              <w:rPr>
                <w:rFonts w:asciiTheme="minorHAnsi" w:hAnsiTheme="minorHAnsi" w:cstheme="minorHAnsi"/>
                <w:bCs/>
                <w:szCs w:val="20"/>
              </w:rPr>
            </w:pPr>
          </w:p>
          <w:p w14:paraId="04370F7E" w14:textId="77777777" w:rsidR="005A769D" w:rsidRPr="00B33AE6" w:rsidRDefault="005A769D" w:rsidP="005A769D">
            <w:pPr>
              <w:jc w:val="center"/>
              <w:rPr>
                <w:rFonts w:asciiTheme="minorHAnsi" w:hAnsiTheme="minorHAnsi" w:cstheme="minorHAnsi"/>
                <w:bCs/>
                <w:szCs w:val="20"/>
              </w:rPr>
            </w:pPr>
          </w:p>
          <w:p w14:paraId="4F5A173C" w14:textId="77777777" w:rsidR="005A769D" w:rsidRPr="00B33AE6" w:rsidRDefault="005A769D" w:rsidP="005A769D">
            <w:pPr>
              <w:jc w:val="center"/>
              <w:rPr>
                <w:rFonts w:asciiTheme="minorHAnsi" w:hAnsiTheme="minorHAnsi" w:cstheme="minorHAnsi"/>
                <w:bCs/>
                <w:szCs w:val="20"/>
              </w:rPr>
            </w:pPr>
          </w:p>
          <w:p w14:paraId="4E3A456E" w14:textId="77777777" w:rsidR="005A769D" w:rsidRPr="00B33AE6" w:rsidRDefault="005A769D" w:rsidP="005A769D">
            <w:pPr>
              <w:jc w:val="center"/>
              <w:rPr>
                <w:rFonts w:asciiTheme="minorHAnsi" w:hAnsiTheme="minorHAnsi" w:cstheme="minorHAnsi"/>
                <w:bCs/>
                <w:szCs w:val="20"/>
              </w:rPr>
            </w:pPr>
          </w:p>
          <w:p w14:paraId="2C865E7C" w14:textId="77777777" w:rsidR="005A769D" w:rsidRPr="00B33AE6" w:rsidRDefault="005A769D" w:rsidP="005A769D">
            <w:pPr>
              <w:jc w:val="center"/>
              <w:rPr>
                <w:rFonts w:asciiTheme="minorHAnsi" w:hAnsiTheme="minorHAnsi" w:cstheme="minorHAnsi"/>
                <w:bCs/>
                <w:szCs w:val="20"/>
              </w:rPr>
            </w:pPr>
          </w:p>
          <w:p w14:paraId="39E38680" w14:textId="77777777" w:rsidR="005A769D" w:rsidRPr="00B33AE6" w:rsidRDefault="005A769D" w:rsidP="005A769D">
            <w:pPr>
              <w:jc w:val="center"/>
              <w:rPr>
                <w:rFonts w:asciiTheme="minorHAnsi" w:hAnsiTheme="minorHAnsi" w:cstheme="minorHAnsi"/>
                <w:bCs/>
                <w:szCs w:val="20"/>
              </w:rPr>
            </w:pPr>
          </w:p>
          <w:p w14:paraId="65B7FBF7" w14:textId="77777777" w:rsidR="005A769D" w:rsidRPr="00B33AE6" w:rsidRDefault="005A769D" w:rsidP="005A769D">
            <w:pPr>
              <w:jc w:val="center"/>
              <w:rPr>
                <w:rFonts w:asciiTheme="minorHAnsi" w:hAnsiTheme="minorHAnsi" w:cstheme="minorHAnsi"/>
                <w:bCs/>
                <w:szCs w:val="20"/>
              </w:rPr>
            </w:pPr>
          </w:p>
        </w:tc>
        <w:tc>
          <w:tcPr>
            <w:tcW w:w="4508" w:type="dxa"/>
          </w:tcPr>
          <w:p w14:paraId="5E4A170F" w14:textId="77777777" w:rsidR="005A769D" w:rsidRPr="00B33AE6" w:rsidRDefault="005A769D" w:rsidP="005A769D">
            <w:pPr>
              <w:jc w:val="center"/>
              <w:rPr>
                <w:rFonts w:asciiTheme="minorHAnsi" w:hAnsiTheme="minorHAnsi" w:cstheme="minorHAnsi"/>
                <w:szCs w:val="20"/>
              </w:rPr>
            </w:pPr>
          </w:p>
        </w:tc>
      </w:tr>
      <w:tr w:rsidR="005A769D" w:rsidRPr="00B33AE6" w14:paraId="110D178E" w14:textId="77777777" w:rsidTr="00DB3A89">
        <w:tc>
          <w:tcPr>
            <w:tcW w:w="4508" w:type="dxa"/>
          </w:tcPr>
          <w:p w14:paraId="12B01E34" w14:textId="68ABB2F7" w:rsidR="005A769D" w:rsidRPr="00B33AE6" w:rsidRDefault="0049182A" w:rsidP="005A769D">
            <w:pPr>
              <w:jc w:val="center"/>
              <w:rPr>
                <w:rFonts w:asciiTheme="minorHAnsi" w:hAnsiTheme="minorHAnsi" w:cstheme="minorHAnsi"/>
                <w:bCs/>
                <w:szCs w:val="20"/>
              </w:rPr>
            </w:pPr>
            <w:hyperlink r:id="rId10" w:history="1">
              <w:r w:rsidR="005A769D" w:rsidRPr="00B33AE6">
                <w:rPr>
                  <w:rFonts w:asciiTheme="minorHAnsi" w:hAnsiTheme="minorHAnsi" w:cstheme="minorHAnsi"/>
                  <w:bCs/>
                  <w:szCs w:val="20"/>
                </w:rPr>
                <w:t>Vincent VAN QUICKENBORNE</w:t>
              </w:r>
            </w:hyperlink>
          </w:p>
        </w:tc>
        <w:tc>
          <w:tcPr>
            <w:tcW w:w="4508" w:type="dxa"/>
          </w:tcPr>
          <w:p w14:paraId="098366D8" w14:textId="4DCA6F87" w:rsidR="005A769D" w:rsidRPr="00B33AE6" w:rsidRDefault="0049182A" w:rsidP="005A769D">
            <w:pPr>
              <w:jc w:val="center"/>
              <w:rPr>
                <w:rFonts w:asciiTheme="minorHAnsi" w:hAnsiTheme="minorHAnsi" w:cstheme="minorHAnsi"/>
                <w:szCs w:val="20"/>
              </w:rPr>
            </w:pPr>
            <w:hyperlink r:id="rId11" w:history="1">
              <w:r w:rsidR="005A769D" w:rsidRPr="00B33AE6">
                <w:rPr>
                  <w:rFonts w:asciiTheme="minorHAnsi" w:hAnsiTheme="minorHAnsi" w:cstheme="minorHAnsi"/>
                  <w:bCs/>
                  <w:szCs w:val="20"/>
                </w:rPr>
                <w:t>Vincent VAN QUICKENBORNE</w:t>
              </w:r>
            </w:hyperlink>
          </w:p>
        </w:tc>
      </w:tr>
      <w:tr w:rsidR="000500B4" w:rsidRPr="00B33AE6" w14:paraId="62FADE85" w14:textId="77777777" w:rsidTr="00DB3A89">
        <w:tc>
          <w:tcPr>
            <w:tcW w:w="4508" w:type="dxa"/>
          </w:tcPr>
          <w:p w14:paraId="71146073" w14:textId="77777777" w:rsidR="000500B4" w:rsidRPr="00B33AE6" w:rsidRDefault="000500B4" w:rsidP="005A769D">
            <w:pPr>
              <w:jc w:val="center"/>
              <w:rPr>
                <w:rFonts w:asciiTheme="minorHAnsi" w:hAnsiTheme="minorHAnsi" w:cstheme="minorHAnsi"/>
                <w:bCs/>
                <w:szCs w:val="20"/>
              </w:rPr>
            </w:pPr>
          </w:p>
        </w:tc>
        <w:tc>
          <w:tcPr>
            <w:tcW w:w="4508" w:type="dxa"/>
          </w:tcPr>
          <w:p w14:paraId="35C50919" w14:textId="77777777" w:rsidR="000500B4" w:rsidRPr="00B33AE6" w:rsidRDefault="000500B4" w:rsidP="005A769D">
            <w:pPr>
              <w:jc w:val="center"/>
              <w:rPr>
                <w:rFonts w:asciiTheme="minorHAnsi" w:hAnsiTheme="minorHAnsi" w:cstheme="minorHAnsi"/>
                <w:szCs w:val="20"/>
              </w:rPr>
            </w:pPr>
          </w:p>
        </w:tc>
      </w:tr>
      <w:tr w:rsidR="000500B4" w:rsidRPr="00B33AE6" w14:paraId="565A72D5" w14:textId="77777777" w:rsidTr="00DB3A89">
        <w:tc>
          <w:tcPr>
            <w:tcW w:w="4508" w:type="dxa"/>
          </w:tcPr>
          <w:p w14:paraId="4D37775F" w14:textId="69A19EE3" w:rsidR="000500B4" w:rsidRPr="00B33AE6" w:rsidRDefault="000500B4" w:rsidP="000500B4">
            <w:pPr>
              <w:jc w:val="center"/>
              <w:rPr>
                <w:rFonts w:asciiTheme="minorHAnsi" w:hAnsiTheme="minorHAnsi" w:cstheme="minorHAnsi"/>
                <w:bCs/>
                <w:szCs w:val="20"/>
              </w:rPr>
            </w:pPr>
            <w:r w:rsidRPr="00B33AE6">
              <w:rPr>
                <w:rFonts w:asciiTheme="minorHAnsi" w:hAnsiTheme="minorHAnsi" w:cstheme="minorHAnsi"/>
                <w:szCs w:val="20"/>
              </w:rPr>
              <w:t>La Ministre de la Défense</w:t>
            </w:r>
          </w:p>
        </w:tc>
        <w:tc>
          <w:tcPr>
            <w:tcW w:w="4508" w:type="dxa"/>
          </w:tcPr>
          <w:p w14:paraId="63EB564B" w14:textId="7859595B" w:rsidR="000500B4" w:rsidRPr="00B33AE6" w:rsidRDefault="000500B4" w:rsidP="000500B4">
            <w:pPr>
              <w:jc w:val="center"/>
              <w:rPr>
                <w:rFonts w:asciiTheme="minorHAnsi" w:hAnsiTheme="minorHAnsi" w:cstheme="minorHAnsi"/>
                <w:szCs w:val="20"/>
              </w:rPr>
            </w:pPr>
            <w:r w:rsidRPr="00B33AE6">
              <w:rPr>
                <w:rFonts w:asciiTheme="minorHAnsi" w:hAnsiTheme="minorHAnsi" w:cstheme="minorHAnsi"/>
                <w:bCs/>
                <w:szCs w:val="20"/>
              </w:rPr>
              <w:t xml:space="preserve">De Minister van </w:t>
            </w:r>
            <w:r w:rsidRPr="00B33AE6">
              <w:rPr>
                <w:rFonts w:asciiTheme="minorHAnsi" w:hAnsiTheme="minorHAnsi" w:cstheme="minorHAnsi"/>
                <w:color w:val="282828"/>
                <w:szCs w:val="20"/>
              </w:rPr>
              <w:t>Defensie</w:t>
            </w:r>
          </w:p>
        </w:tc>
      </w:tr>
      <w:tr w:rsidR="000500B4" w:rsidRPr="00B33AE6" w14:paraId="5EE47587" w14:textId="77777777" w:rsidTr="00DB3A89">
        <w:tc>
          <w:tcPr>
            <w:tcW w:w="4508" w:type="dxa"/>
          </w:tcPr>
          <w:p w14:paraId="16C5F1AC" w14:textId="77777777" w:rsidR="000500B4" w:rsidRPr="00B33AE6" w:rsidRDefault="000500B4" w:rsidP="000500B4">
            <w:pPr>
              <w:jc w:val="center"/>
              <w:rPr>
                <w:rFonts w:asciiTheme="minorHAnsi" w:hAnsiTheme="minorHAnsi" w:cstheme="minorHAnsi"/>
                <w:szCs w:val="20"/>
              </w:rPr>
            </w:pPr>
          </w:p>
          <w:p w14:paraId="42D4FF78" w14:textId="77777777" w:rsidR="000500B4" w:rsidRPr="00B33AE6" w:rsidRDefault="000500B4" w:rsidP="000500B4">
            <w:pPr>
              <w:jc w:val="center"/>
              <w:rPr>
                <w:rFonts w:asciiTheme="minorHAnsi" w:hAnsiTheme="minorHAnsi" w:cstheme="minorHAnsi"/>
                <w:szCs w:val="20"/>
              </w:rPr>
            </w:pPr>
          </w:p>
          <w:p w14:paraId="005969FA" w14:textId="77777777" w:rsidR="000500B4" w:rsidRPr="00B33AE6" w:rsidRDefault="000500B4" w:rsidP="000500B4">
            <w:pPr>
              <w:jc w:val="center"/>
              <w:rPr>
                <w:rFonts w:asciiTheme="minorHAnsi" w:hAnsiTheme="minorHAnsi" w:cstheme="minorHAnsi"/>
                <w:szCs w:val="20"/>
              </w:rPr>
            </w:pPr>
          </w:p>
          <w:p w14:paraId="014344F6" w14:textId="77777777" w:rsidR="000500B4" w:rsidRPr="00B33AE6" w:rsidRDefault="000500B4" w:rsidP="000500B4">
            <w:pPr>
              <w:jc w:val="center"/>
              <w:rPr>
                <w:rFonts w:asciiTheme="minorHAnsi" w:hAnsiTheme="minorHAnsi" w:cstheme="minorHAnsi"/>
                <w:szCs w:val="20"/>
              </w:rPr>
            </w:pPr>
          </w:p>
          <w:p w14:paraId="0CB93A22" w14:textId="77777777" w:rsidR="000500B4" w:rsidRPr="00B33AE6" w:rsidRDefault="000500B4" w:rsidP="000500B4">
            <w:pPr>
              <w:jc w:val="center"/>
              <w:rPr>
                <w:rFonts w:asciiTheme="minorHAnsi" w:hAnsiTheme="minorHAnsi" w:cstheme="minorHAnsi"/>
                <w:szCs w:val="20"/>
              </w:rPr>
            </w:pPr>
          </w:p>
          <w:p w14:paraId="38F7E502" w14:textId="77777777" w:rsidR="000500B4" w:rsidRPr="00B33AE6" w:rsidRDefault="000500B4" w:rsidP="000500B4">
            <w:pPr>
              <w:jc w:val="center"/>
              <w:rPr>
                <w:rFonts w:asciiTheme="minorHAnsi" w:hAnsiTheme="minorHAnsi" w:cstheme="minorHAnsi"/>
                <w:szCs w:val="20"/>
              </w:rPr>
            </w:pPr>
          </w:p>
          <w:p w14:paraId="191954CC" w14:textId="77777777" w:rsidR="000500B4" w:rsidRPr="00B33AE6" w:rsidRDefault="000500B4" w:rsidP="000500B4">
            <w:pPr>
              <w:jc w:val="center"/>
              <w:rPr>
                <w:rFonts w:asciiTheme="minorHAnsi" w:hAnsiTheme="minorHAnsi" w:cstheme="minorHAnsi"/>
                <w:szCs w:val="20"/>
              </w:rPr>
            </w:pPr>
          </w:p>
          <w:p w14:paraId="66F42B52" w14:textId="77777777" w:rsidR="000500B4" w:rsidRPr="00B33AE6" w:rsidRDefault="000500B4" w:rsidP="000500B4">
            <w:pPr>
              <w:jc w:val="center"/>
              <w:rPr>
                <w:rFonts w:asciiTheme="minorHAnsi" w:hAnsiTheme="minorHAnsi" w:cstheme="minorHAnsi"/>
                <w:bCs/>
                <w:szCs w:val="20"/>
              </w:rPr>
            </w:pPr>
          </w:p>
        </w:tc>
        <w:tc>
          <w:tcPr>
            <w:tcW w:w="4508" w:type="dxa"/>
          </w:tcPr>
          <w:p w14:paraId="402ECFBE" w14:textId="77777777" w:rsidR="000500B4" w:rsidRPr="00B33AE6" w:rsidRDefault="000500B4" w:rsidP="000500B4">
            <w:pPr>
              <w:jc w:val="center"/>
              <w:rPr>
                <w:rFonts w:asciiTheme="minorHAnsi" w:hAnsiTheme="minorHAnsi" w:cstheme="minorHAnsi"/>
                <w:szCs w:val="20"/>
              </w:rPr>
            </w:pPr>
          </w:p>
        </w:tc>
      </w:tr>
      <w:tr w:rsidR="000500B4" w:rsidRPr="00B33AE6" w14:paraId="0AA404D1" w14:textId="77777777" w:rsidTr="00DB3A89">
        <w:tc>
          <w:tcPr>
            <w:tcW w:w="4508" w:type="dxa"/>
          </w:tcPr>
          <w:p w14:paraId="1C2B6214" w14:textId="7BD6CC21" w:rsidR="000500B4" w:rsidRPr="00B33AE6" w:rsidRDefault="0049182A" w:rsidP="000500B4">
            <w:pPr>
              <w:jc w:val="center"/>
              <w:rPr>
                <w:rFonts w:asciiTheme="minorHAnsi" w:hAnsiTheme="minorHAnsi" w:cstheme="minorHAnsi"/>
                <w:bCs/>
                <w:szCs w:val="20"/>
              </w:rPr>
            </w:pPr>
            <w:hyperlink r:id="rId12" w:history="1">
              <w:r w:rsidR="000500B4" w:rsidRPr="00B33AE6">
                <w:rPr>
                  <w:rFonts w:asciiTheme="minorHAnsi" w:hAnsiTheme="minorHAnsi" w:cstheme="minorHAnsi"/>
                  <w:bCs/>
                  <w:szCs w:val="20"/>
                </w:rPr>
                <w:t>Ludivine DEDONDER</w:t>
              </w:r>
            </w:hyperlink>
          </w:p>
        </w:tc>
        <w:tc>
          <w:tcPr>
            <w:tcW w:w="4508" w:type="dxa"/>
          </w:tcPr>
          <w:p w14:paraId="475E605F" w14:textId="7A620CC4" w:rsidR="000500B4" w:rsidRPr="00B33AE6" w:rsidRDefault="0049182A" w:rsidP="000500B4">
            <w:pPr>
              <w:jc w:val="center"/>
              <w:rPr>
                <w:rFonts w:asciiTheme="minorHAnsi" w:hAnsiTheme="minorHAnsi" w:cstheme="minorHAnsi"/>
                <w:szCs w:val="20"/>
              </w:rPr>
            </w:pPr>
            <w:hyperlink r:id="rId13" w:history="1">
              <w:r w:rsidR="000500B4" w:rsidRPr="00B33AE6">
                <w:rPr>
                  <w:rFonts w:asciiTheme="minorHAnsi" w:hAnsiTheme="minorHAnsi" w:cstheme="minorHAnsi"/>
                  <w:bCs/>
                  <w:szCs w:val="20"/>
                </w:rPr>
                <w:t>Ludivine DEDONDER</w:t>
              </w:r>
            </w:hyperlink>
          </w:p>
        </w:tc>
      </w:tr>
      <w:tr w:rsidR="005A769D" w:rsidRPr="00B33AE6" w14:paraId="2776D49E" w14:textId="77777777" w:rsidTr="00DB3A89">
        <w:tc>
          <w:tcPr>
            <w:tcW w:w="4508" w:type="dxa"/>
          </w:tcPr>
          <w:p w14:paraId="3E4D6712" w14:textId="77777777" w:rsidR="005A769D" w:rsidRPr="00B33AE6" w:rsidRDefault="005A769D" w:rsidP="005A769D">
            <w:pPr>
              <w:jc w:val="center"/>
              <w:rPr>
                <w:rFonts w:asciiTheme="minorHAnsi" w:hAnsiTheme="minorHAnsi" w:cstheme="minorHAnsi"/>
                <w:bCs/>
                <w:szCs w:val="20"/>
              </w:rPr>
            </w:pPr>
          </w:p>
        </w:tc>
        <w:tc>
          <w:tcPr>
            <w:tcW w:w="4508" w:type="dxa"/>
          </w:tcPr>
          <w:p w14:paraId="3A77F821" w14:textId="77777777" w:rsidR="005A769D" w:rsidRPr="00B33AE6" w:rsidRDefault="005A769D" w:rsidP="005A769D">
            <w:pPr>
              <w:jc w:val="center"/>
              <w:rPr>
                <w:rFonts w:asciiTheme="minorHAnsi" w:hAnsiTheme="minorHAnsi" w:cstheme="minorHAnsi"/>
                <w:szCs w:val="20"/>
              </w:rPr>
            </w:pPr>
          </w:p>
        </w:tc>
      </w:tr>
      <w:tr w:rsidR="005A769D" w:rsidRPr="00194694" w14:paraId="065E50F9" w14:textId="77777777" w:rsidTr="00DB3A89">
        <w:tc>
          <w:tcPr>
            <w:tcW w:w="4508" w:type="dxa"/>
          </w:tcPr>
          <w:p w14:paraId="176E80E4" w14:textId="6B5511D5" w:rsidR="005A769D" w:rsidRPr="00B33AE6" w:rsidRDefault="005A769D" w:rsidP="005A769D">
            <w:pPr>
              <w:jc w:val="center"/>
              <w:rPr>
                <w:rFonts w:asciiTheme="minorHAnsi" w:hAnsiTheme="minorHAnsi" w:cstheme="minorHAnsi"/>
                <w:bCs/>
                <w:szCs w:val="20"/>
              </w:rPr>
            </w:pPr>
            <w:r w:rsidRPr="00B33AE6">
              <w:rPr>
                <w:rFonts w:asciiTheme="minorHAnsi" w:hAnsiTheme="minorHAnsi" w:cstheme="minorHAnsi"/>
                <w:szCs w:val="20"/>
              </w:rPr>
              <w:t>La Ministre de l’Intérieur</w:t>
            </w:r>
          </w:p>
        </w:tc>
        <w:tc>
          <w:tcPr>
            <w:tcW w:w="4508" w:type="dxa"/>
          </w:tcPr>
          <w:p w14:paraId="05536F8B" w14:textId="7F17A2F9" w:rsidR="005A769D" w:rsidRPr="00941917" w:rsidRDefault="005A769D" w:rsidP="005A769D">
            <w:pPr>
              <w:jc w:val="center"/>
              <w:rPr>
                <w:rFonts w:asciiTheme="minorHAnsi" w:hAnsiTheme="minorHAnsi" w:cstheme="minorHAnsi"/>
                <w:szCs w:val="20"/>
                <w:lang w:val="nl-BE"/>
              </w:rPr>
            </w:pPr>
            <w:r w:rsidRPr="00B33AE6">
              <w:rPr>
                <w:rFonts w:asciiTheme="minorHAnsi" w:hAnsiTheme="minorHAnsi" w:cstheme="minorHAnsi"/>
                <w:bCs/>
                <w:szCs w:val="20"/>
                <w:lang w:val="nl-BE"/>
              </w:rPr>
              <w:t>De Minister van</w:t>
            </w:r>
            <w:r w:rsidRPr="00941917">
              <w:rPr>
                <w:rFonts w:asciiTheme="minorHAnsi" w:hAnsiTheme="minorHAnsi" w:cstheme="minorHAnsi"/>
                <w:color w:val="282828"/>
                <w:szCs w:val="20"/>
                <w:lang w:val="nl-BE"/>
              </w:rPr>
              <w:t xml:space="preserve"> Binnenlandse Zaken</w:t>
            </w:r>
          </w:p>
        </w:tc>
      </w:tr>
      <w:tr w:rsidR="005A769D" w:rsidRPr="00194694" w14:paraId="02A72CFB" w14:textId="77777777" w:rsidTr="00DB3A89">
        <w:tc>
          <w:tcPr>
            <w:tcW w:w="4508" w:type="dxa"/>
          </w:tcPr>
          <w:p w14:paraId="627553B3" w14:textId="77777777" w:rsidR="005A769D" w:rsidRPr="00B33AE6" w:rsidRDefault="005A769D" w:rsidP="005A769D">
            <w:pPr>
              <w:jc w:val="center"/>
              <w:rPr>
                <w:rFonts w:asciiTheme="minorHAnsi" w:hAnsiTheme="minorHAnsi" w:cstheme="minorHAnsi"/>
                <w:szCs w:val="20"/>
                <w:lang w:val="nl-BE"/>
              </w:rPr>
            </w:pPr>
          </w:p>
          <w:p w14:paraId="4A18F4E9" w14:textId="77777777" w:rsidR="005A769D" w:rsidRPr="00B33AE6" w:rsidRDefault="005A769D" w:rsidP="005A769D">
            <w:pPr>
              <w:jc w:val="center"/>
              <w:rPr>
                <w:rFonts w:asciiTheme="minorHAnsi" w:hAnsiTheme="minorHAnsi" w:cstheme="minorHAnsi"/>
                <w:szCs w:val="20"/>
                <w:lang w:val="nl-BE"/>
              </w:rPr>
            </w:pPr>
          </w:p>
          <w:p w14:paraId="3A787B4B" w14:textId="77777777" w:rsidR="005A769D" w:rsidRPr="00B33AE6" w:rsidRDefault="005A769D" w:rsidP="005A769D">
            <w:pPr>
              <w:jc w:val="center"/>
              <w:rPr>
                <w:rFonts w:asciiTheme="minorHAnsi" w:hAnsiTheme="minorHAnsi" w:cstheme="minorHAnsi"/>
                <w:szCs w:val="20"/>
                <w:lang w:val="nl-BE"/>
              </w:rPr>
            </w:pPr>
          </w:p>
          <w:p w14:paraId="3B1EAE42" w14:textId="77777777" w:rsidR="005A769D" w:rsidRPr="00941917" w:rsidRDefault="005A769D" w:rsidP="005A769D">
            <w:pPr>
              <w:jc w:val="center"/>
              <w:rPr>
                <w:rFonts w:asciiTheme="minorHAnsi" w:hAnsiTheme="minorHAnsi" w:cstheme="minorHAnsi"/>
                <w:szCs w:val="20"/>
                <w:lang w:val="nl-BE"/>
              </w:rPr>
            </w:pPr>
          </w:p>
          <w:p w14:paraId="230FF4CB" w14:textId="77777777" w:rsidR="005A769D" w:rsidRPr="00B33AE6" w:rsidRDefault="005A769D" w:rsidP="005A769D">
            <w:pPr>
              <w:jc w:val="center"/>
              <w:rPr>
                <w:rFonts w:asciiTheme="minorHAnsi" w:hAnsiTheme="minorHAnsi" w:cstheme="minorHAnsi"/>
                <w:szCs w:val="20"/>
                <w:lang w:val="nl-BE"/>
              </w:rPr>
            </w:pPr>
          </w:p>
          <w:p w14:paraId="362EC8EB" w14:textId="77777777" w:rsidR="005A769D" w:rsidRPr="00B33AE6" w:rsidRDefault="005A769D" w:rsidP="005A769D">
            <w:pPr>
              <w:jc w:val="center"/>
              <w:rPr>
                <w:rFonts w:asciiTheme="minorHAnsi" w:hAnsiTheme="minorHAnsi" w:cstheme="minorHAnsi"/>
                <w:szCs w:val="20"/>
                <w:lang w:val="nl-BE"/>
              </w:rPr>
            </w:pPr>
          </w:p>
          <w:p w14:paraId="3BDEA98D" w14:textId="77777777" w:rsidR="005A769D" w:rsidRPr="00941917" w:rsidRDefault="005A769D" w:rsidP="005A769D">
            <w:pPr>
              <w:jc w:val="center"/>
              <w:rPr>
                <w:rFonts w:asciiTheme="minorHAnsi" w:hAnsiTheme="minorHAnsi" w:cstheme="minorHAnsi"/>
                <w:szCs w:val="20"/>
                <w:lang w:val="nl-BE"/>
              </w:rPr>
            </w:pPr>
          </w:p>
          <w:p w14:paraId="7C240344" w14:textId="77777777" w:rsidR="005A769D" w:rsidRPr="00B33AE6" w:rsidRDefault="005A769D" w:rsidP="005A769D">
            <w:pPr>
              <w:jc w:val="center"/>
              <w:rPr>
                <w:rFonts w:asciiTheme="minorHAnsi" w:hAnsiTheme="minorHAnsi" w:cstheme="minorHAnsi"/>
                <w:szCs w:val="20"/>
                <w:lang w:val="nl-BE"/>
              </w:rPr>
            </w:pPr>
          </w:p>
        </w:tc>
        <w:tc>
          <w:tcPr>
            <w:tcW w:w="4508" w:type="dxa"/>
          </w:tcPr>
          <w:p w14:paraId="0C9E3C4C" w14:textId="77777777" w:rsidR="005A769D" w:rsidRPr="00941917" w:rsidRDefault="005A769D" w:rsidP="005A769D">
            <w:pPr>
              <w:jc w:val="center"/>
              <w:rPr>
                <w:rFonts w:asciiTheme="minorHAnsi" w:hAnsiTheme="minorHAnsi" w:cstheme="minorHAnsi"/>
                <w:szCs w:val="20"/>
                <w:lang w:val="nl-BE"/>
              </w:rPr>
            </w:pPr>
          </w:p>
        </w:tc>
      </w:tr>
      <w:tr w:rsidR="005A769D" w:rsidRPr="00B33AE6" w14:paraId="7C963A49" w14:textId="77777777" w:rsidTr="00DB3A89">
        <w:tc>
          <w:tcPr>
            <w:tcW w:w="4508" w:type="dxa"/>
          </w:tcPr>
          <w:p w14:paraId="061E69BE" w14:textId="2A470891" w:rsidR="005A769D" w:rsidRPr="00B33AE6" w:rsidRDefault="0049182A" w:rsidP="005A769D">
            <w:pPr>
              <w:jc w:val="center"/>
              <w:rPr>
                <w:rFonts w:asciiTheme="minorHAnsi" w:hAnsiTheme="minorHAnsi" w:cstheme="minorHAnsi"/>
                <w:szCs w:val="20"/>
                <w:lang w:val="nl-BE"/>
              </w:rPr>
            </w:pPr>
            <w:hyperlink r:id="rId14" w:history="1">
              <w:r w:rsidR="005A769D" w:rsidRPr="00B33AE6">
                <w:rPr>
                  <w:rFonts w:asciiTheme="minorHAnsi" w:hAnsiTheme="minorHAnsi" w:cstheme="minorHAnsi"/>
                  <w:bCs/>
                  <w:szCs w:val="20"/>
                </w:rPr>
                <w:t>Annelies VERLINDEN</w:t>
              </w:r>
            </w:hyperlink>
          </w:p>
        </w:tc>
        <w:tc>
          <w:tcPr>
            <w:tcW w:w="4508" w:type="dxa"/>
          </w:tcPr>
          <w:p w14:paraId="57CB546C" w14:textId="48D435E6" w:rsidR="005A769D" w:rsidRPr="00B33AE6" w:rsidRDefault="0049182A" w:rsidP="005A769D">
            <w:pPr>
              <w:jc w:val="center"/>
              <w:rPr>
                <w:rFonts w:asciiTheme="minorHAnsi" w:hAnsiTheme="minorHAnsi" w:cstheme="minorHAnsi"/>
                <w:szCs w:val="20"/>
              </w:rPr>
            </w:pPr>
            <w:hyperlink r:id="rId15" w:history="1">
              <w:r w:rsidR="005A769D" w:rsidRPr="00B33AE6">
                <w:rPr>
                  <w:rFonts w:asciiTheme="minorHAnsi" w:hAnsiTheme="minorHAnsi" w:cstheme="minorHAnsi"/>
                  <w:bCs/>
                  <w:szCs w:val="20"/>
                </w:rPr>
                <w:t>Annelies VERLINDEN</w:t>
              </w:r>
            </w:hyperlink>
          </w:p>
        </w:tc>
      </w:tr>
    </w:tbl>
    <w:p w14:paraId="0E1761D2" w14:textId="77777777" w:rsidR="00A907E6" w:rsidRPr="00B33AE6" w:rsidRDefault="00A907E6" w:rsidP="00270C6B">
      <w:pPr>
        <w:rPr>
          <w:rFonts w:asciiTheme="minorHAnsi" w:hAnsiTheme="minorHAnsi" w:cstheme="minorHAnsi"/>
          <w:szCs w:val="20"/>
        </w:rPr>
      </w:pPr>
    </w:p>
    <w:sectPr w:rsidR="00A907E6" w:rsidRPr="00B33A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5A17"/>
    <w:multiLevelType w:val="hybridMultilevel"/>
    <w:tmpl w:val="217CEB68"/>
    <w:lvl w:ilvl="0" w:tplc="7944BE6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1CE4533"/>
    <w:multiLevelType w:val="hybridMultilevel"/>
    <w:tmpl w:val="E08A9DEA"/>
    <w:lvl w:ilvl="0" w:tplc="C21A0D2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5B33885"/>
    <w:multiLevelType w:val="hybridMultilevel"/>
    <w:tmpl w:val="F1EC6B04"/>
    <w:lvl w:ilvl="0" w:tplc="A51CCDF0">
      <w:start w:val="2"/>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A4A0265"/>
    <w:multiLevelType w:val="hybridMultilevel"/>
    <w:tmpl w:val="D11A6970"/>
    <w:lvl w:ilvl="0" w:tplc="7944BE6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2B20311"/>
    <w:multiLevelType w:val="hybridMultilevel"/>
    <w:tmpl w:val="C636A78C"/>
    <w:lvl w:ilvl="0" w:tplc="887C7504">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2753DC4"/>
    <w:multiLevelType w:val="hybridMultilevel"/>
    <w:tmpl w:val="80720148"/>
    <w:lvl w:ilvl="0" w:tplc="7944BE6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6002A99"/>
    <w:multiLevelType w:val="hybridMultilevel"/>
    <w:tmpl w:val="217CEB68"/>
    <w:lvl w:ilvl="0" w:tplc="7944BE66">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45"/>
    <w:rsid w:val="000500B4"/>
    <w:rsid w:val="000518D5"/>
    <w:rsid w:val="000B6522"/>
    <w:rsid w:val="000E16EC"/>
    <w:rsid w:val="000F1249"/>
    <w:rsid w:val="001526E4"/>
    <w:rsid w:val="001604D0"/>
    <w:rsid w:val="00162F4A"/>
    <w:rsid w:val="00172052"/>
    <w:rsid w:val="00194694"/>
    <w:rsid w:val="001B02DF"/>
    <w:rsid w:val="00233057"/>
    <w:rsid w:val="0023423C"/>
    <w:rsid w:val="002366C0"/>
    <w:rsid w:val="00270C6B"/>
    <w:rsid w:val="00286F18"/>
    <w:rsid w:val="002C7F48"/>
    <w:rsid w:val="0031379A"/>
    <w:rsid w:val="00331F9A"/>
    <w:rsid w:val="003456A3"/>
    <w:rsid w:val="00347595"/>
    <w:rsid w:val="0039499B"/>
    <w:rsid w:val="003D20E4"/>
    <w:rsid w:val="0041428A"/>
    <w:rsid w:val="0049182A"/>
    <w:rsid w:val="00514668"/>
    <w:rsid w:val="005157C1"/>
    <w:rsid w:val="00576B64"/>
    <w:rsid w:val="00584D91"/>
    <w:rsid w:val="005A72CA"/>
    <w:rsid w:val="005A769D"/>
    <w:rsid w:val="00612A08"/>
    <w:rsid w:val="00653D61"/>
    <w:rsid w:val="006A37ED"/>
    <w:rsid w:val="006B7EC7"/>
    <w:rsid w:val="00704757"/>
    <w:rsid w:val="00752FE9"/>
    <w:rsid w:val="00766D9C"/>
    <w:rsid w:val="007A2119"/>
    <w:rsid w:val="007E4845"/>
    <w:rsid w:val="007F09B7"/>
    <w:rsid w:val="00803290"/>
    <w:rsid w:val="00821A9C"/>
    <w:rsid w:val="0082526A"/>
    <w:rsid w:val="008310B8"/>
    <w:rsid w:val="008D7E9F"/>
    <w:rsid w:val="008F3B94"/>
    <w:rsid w:val="00903536"/>
    <w:rsid w:val="00922736"/>
    <w:rsid w:val="00923D53"/>
    <w:rsid w:val="00941917"/>
    <w:rsid w:val="009A1618"/>
    <w:rsid w:val="009F2FA5"/>
    <w:rsid w:val="009F64BB"/>
    <w:rsid w:val="00A111D4"/>
    <w:rsid w:val="00A11EE0"/>
    <w:rsid w:val="00A23C75"/>
    <w:rsid w:val="00A907E6"/>
    <w:rsid w:val="00B33AE6"/>
    <w:rsid w:val="00B75F6B"/>
    <w:rsid w:val="00BD31A5"/>
    <w:rsid w:val="00C45B34"/>
    <w:rsid w:val="00C64F30"/>
    <w:rsid w:val="00C67E3C"/>
    <w:rsid w:val="00C82298"/>
    <w:rsid w:val="00C92AC0"/>
    <w:rsid w:val="00D13154"/>
    <w:rsid w:val="00D50DF9"/>
    <w:rsid w:val="00D6245E"/>
    <w:rsid w:val="00DB3A89"/>
    <w:rsid w:val="00DB7012"/>
    <w:rsid w:val="00E320A9"/>
    <w:rsid w:val="00E367D6"/>
    <w:rsid w:val="00EA5DA3"/>
    <w:rsid w:val="00ED5273"/>
    <w:rsid w:val="00F821EF"/>
    <w:rsid w:val="00FE519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9BCC1"/>
  <w15:chartTrackingRefBased/>
  <w15:docId w15:val="{44A77242-9A47-4DF3-86D7-8E432722F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61"/>
    <w:rPr>
      <w:rFonts w:ascii="Tahoma" w:hAnsi="Tahoma"/>
      <w:sz w:val="20"/>
    </w:rPr>
  </w:style>
  <w:style w:type="paragraph" w:styleId="Titre1">
    <w:name w:val="heading 1"/>
    <w:basedOn w:val="Normal"/>
    <w:next w:val="Normal"/>
    <w:link w:val="Titre1Car"/>
    <w:uiPriority w:val="9"/>
    <w:qFormat/>
    <w:rsid w:val="00A907E6"/>
    <w:pPr>
      <w:keepNext/>
      <w:keepLines/>
      <w:spacing w:before="240" w:after="0"/>
      <w:outlineLvl w:val="0"/>
    </w:pPr>
    <w:rPr>
      <w:rFonts w:eastAsiaTheme="majorEastAsia" w:cstheme="majorBidi"/>
      <w:color w:val="1B80B2" w:themeColor="accent1" w:themeShade="BF"/>
      <w:sz w:val="48"/>
      <w:szCs w:val="32"/>
    </w:rPr>
  </w:style>
  <w:style w:type="paragraph" w:styleId="Titre2">
    <w:name w:val="heading 2"/>
    <w:basedOn w:val="Normal"/>
    <w:next w:val="Normal"/>
    <w:link w:val="Titre2Car"/>
    <w:uiPriority w:val="9"/>
    <w:unhideWhenUsed/>
    <w:qFormat/>
    <w:rsid w:val="00A907E6"/>
    <w:pPr>
      <w:keepNext/>
      <w:keepLines/>
      <w:spacing w:before="40" w:after="0"/>
      <w:outlineLvl w:val="1"/>
    </w:pPr>
    <w:rPr>
      <w:rFonts w:eastAsiaTheme="majorEastAsia" w:cstheme="majorBidi"/>
      <w:color w:val="1B80B2" w:themeColor="accent1" w:themeShade="BF"/>
      <w:sz w:val="3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07E6"/>
    <w:rPr>
      <w:rFonts w:ascii="Tahoma" w:eastAsiaTheme="majorEastAsia" w:hAnsi="Tahoma" w:cstheme="majorBidi"/>
      <w:color w:val="1B80B2" w:themeColor="accent1" w:themeShade="BF"/>
      <w:sz w:val="48"/>
      <w:szCs w:val="32"/>
    </w:rPr>
  </w:style>
  <w:style w:type="paragraph" w:styleId="Titre">
    <w:name w:val="Title"/>
    <w:basedOn w:val="Normal"/>
    <w:next w:val="Normal"/>
    <w:link w:val="TitreC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reCar">
    <w:name w:val="Titre Car"/>
    <w:basedOn w:val="Policepardfaut"/>
    <w:link w:val="Titre"/>
    <w:uiPriority w:val="10"/>
    <w:rsid w:val="00A907E6"/>
    <w:rPr>
      <w:rFonts w:ascii="Tahoma" w:eastAsiaTheme="majorEastAsia" w:hAnsi="Tahoma" w:cstheme="majorBidi"/>
      <w:spacing w:val="-10"/>
      <w:kern w:val="28"/>
      <w:sz w:val="76"/>
      <w:szCs w:val="56"/>
    </w:rPr>
  </w:style>
  <w:style w:type="character" w:customStyle="1" w:styleId="Titre2Car">
    <w:name w:val="Titre 2 Car"/>
    <w:basedOn w:val="Policepardfaut"/>
    <w:link w:val="Titre2"/>
    <w:uiPriority w:val="9"/>
    <w:rsid w:val="00A907E6"/>
    <w:rPr>
      <w:rFonts w:ascii="Tahoma" w:eastAsiaTheme="majorEastAsia" w:hAnsi="Tahoma" w:cstheme="majorBidi"/>
      <w:color w:val="1B80B2" w:themeColor="accent1" w:themeShade="BF"/>
      <w:sz w:val="36"/>
      <w:szCs w:val="26"/>
    </w:rPr>
  </w:style>
  <w:style w:type="table" w:styleId="Grilledutableau">
    <w:name w:val="Table Grid"/>
    <w:basedOn w:val="TableauNormal"/>
    <w:uiPriority w:val="39"/>
    <w:rsid w:val="007E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E4845"/>
    <w:rPr>
      <w:sz w:val="16"/>
      <w:szCs w:val="16"/>
    </w:rPr>
  </w:style>
  <w:style w:type="paragraph" w:styleId="Commentaire">
    <w:name w:val="annotation text"/>
    <w:basedOn w:val="Normal"/>
    <w:link w:val="CommentaireCar"/>
    <w:uiPriority w:val="99"/>
    <w:semiHidden/>
    <w:unhideWhenUsed/>
    <w:rsid w:val="007E4845"/>
    <w:pPr>
      <w:spacing w:line="240" w:lineRule="auto"/>
    </w:pPr>
    <w:rPr>
      <w:rFonts w:asciiTheme="minorHAnsi" w:hAnsiTheme="minorHAnsi"/>
      <w:szCs w:val="20"/>
      <w:lang w:val="nl-BE"/>
    </w:rPr>
  </w:style>
  <w:style w:type="character" w:customStyle="1" w:styleId="CommentaireCar">
    <w:name w:val="Commentaire Car"/>
    <w:basedOn w:val="Policepardfaut"/>
    <w:link w:val="Commentaire"/>
    <w:uiPriority w:val="99"/>
    <w:semiHidden/>
    <w:rsid w:val="007E4845"/>
    <w:rPr>
      <w:sz w:val="20"/>
      <w:szCs w:val="20"/>
      <w:lang w:val="nl-BE"/>
    </w:rPr>
  </w:style>
  <w:style w:type="paragraph" w:customStyle="1" w:styleId="Default">
    <w:name w:val="Default"/>
    <w:rsid w:val="007E484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Paragraphedeliste">
    <w:name w:val="List Paragraph"/>
    <w:basedOn w:val="Normal"/>
    <w:uiPriority w:val="34"/>
    <w:qFormat/>
    <w:rsid w:val="002366C0"/>
    <w:pPr>
      <w:spacing w:after="0" w:line="240" w:lineRule="auto"/>
      <w:ind w:left="720"/>
    </w:pPr>
    <w:rPr>
      <w:rFonts w:ascii="Calibri" w:hAnsi="Calibri" w:cs="Calibri"/>
      <w:sz w:val="22"/>
    </w:rPr>
  </w:style>
  <w:style w:type="paragraph" w:styleId="Objetducommentaire">
    <w:name w:val="annotation subject"/>
    <w:basedOn w:val="Commentaire"/>
    <w:next w:val="Commentaire"/>
    <w:link w:val="ObjetducommentaireCar"/>
    <w:uiPriority w:val="99"/>
    <w:semiHidden/>
    <w:unhideWhenUsed/>
    <w:rsid w:val="00162F4A"/>
    <w:rPr>
      <w:rFonts w:ascii="Tahoma" w:hAnsi="Tahoma"/>
      <w:b/>
      <w:bCs/>
      <w:lang w:val="fr-BE"/>
    </w:rPr>
  </w:style>
  <w:style w:type="character" w:customStyle="1" w:styleId="ObjetducommentaireCar">
    <w:name w:val="Objet du commentaire Car"/>
    <w:basedOn w:val="CommentaireCar"/>
    <w:link w:val="Objetducommentaire"/>
    <w:uiPriority w:val="99"/>
    <w:semiHidden/>
    <w:rsid w:val="00162F4A"/>
    <w:rPr>
      <w:rFonts w:ascii="Tahoma" w:hAnsi="Tahoma"/>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elgium.be/fr/la_belgique/pouvoirs_publics/autorites_federales/gouvernement_federal/composition_gouvernement/index_ludivine_dedond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elgium.be/fr/la_belgique/pouvoirs_publics/autorites_federales/gouvernement_federal/composition_gouvernement/index_ludivine_dedon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elgium.be/fr/la_belgique/pouvoirs_publics/autorites_federales/gouvernement_federal/composition_gouvernement/index_vincent_van_quickenborne" TargetMode="External"/><Relationship Id="rId5" Type="http://schemas.openxmlformats.org/officeDocument/2006/relationships/customXml" Target="../customXml/item5.xml"/><Relationship Id="rId15" Type="http://schemas.openxmlformats.org/officeDocument/2006/relationships/hyperlink" Target="https://www.belgium.be/fr/la_belgique/pouvoirs_publics/autorites_federales/gouvernement_federal/composition_gouvernement/index_annelies_verlinden" TargetMode="External"/><Relationship Id="rId10" Type="http://schemas.openxmlformats.org/officeDocument/2006/relationships/hyperlink" Target="https://www.belgium.be/fr/la_belgique/pouvoirs_publics/autorites_federales/gouvernement_federal/composition_gouvernement/index_vincent_van_quickenborn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lgium.be/fr/la_belgique/pouvoirs_publics/autorites_federales/gouvernement_federal/composition_gouvernement/index_annelies_verlinden" TargetMode="Externa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27</Value>
    </TaxCatchAll>
    <QuickPartDocumentId xmlns="2b4b6fc7-bde4-44a8-8bca-a78eb25a27e9">DS20-1372834777-1041</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DS20-1372834777-1041</_dlc_DocId>
    <_dlc_DocIdUrl xmlns="2b4b6fc7-bde4-44a8-8bca-a78eb25a27e9">
      <Url>http://teamworkingspace.bipt.local/sites/dossiers2020/12/2020001255/_layouts/DocIdRedir.aspx?ID=DS20-1372834777-1041</Url>
      <Description>DS20-1372834777-1041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54b1b19eda27af1f23de764352b334bd">
  <xsd:schema xmlns:xsd="http://www.w3.org/2001/XMLSchema" xmlns:xs="http://www.w3.org/2001/XMLSchema" xmlns:p="http://schemas.microsoft.com/office/2006/metadata/properties" xmlns:ns2="2b4b6fc7-bde4-44a8-8bca-a78eb25a27e9" targetNamespace="http://schemas.microsoft.com/office/2006/metadata/properties" ma:root="true" ma:fieldsID="4877b5d9374d1717e04382829402bc6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C2C14254-9B22-4238-AEA3-C87258CE2AAA}"/>
</file>

<file path=customXml/itemProps2.xml><?xml version="1.0" encoding="utf-8"?>
<ds:datastoreItem xmlns:ds="http://schemas.openxmlformats.org/officeDocument/2006/customXml" ds:itemID="{711A5266-B710-4AC0-A904-279273A27B22}"/>
</file>

<file path=customXml/itemProps3.xml><?xml version="1.0" encoding="utf-8"?>
<ds:datastoreItem xmlns:ds="http://schemas.openxmlformats.org/officeDocument/2006/customXml" ds:itemID="{8524530B-17D4-46E9-BAC0-DEBD67FDC13A}"/>
</file>

<file path=customXml/itemProps4.xml><?xml version="1.0" encoding="utf-8"?>
<ds:datastoreItem xmlns:ds="http://schemas.openxmlformats.org/officeDocument/2006/customXml" ds:itemID="{73B061F2-D1CE-4ED4-9A6E-A50531169513}"/>
</file>

<file path=customXml/itemProps5.xml><?xml version="1.0" encoding="utf-8"?>
<ds:datastoreItem xmlns:ds="http://schemas.openxmlformats.org/officeDocument/2006/customXml" ds:itemID="{A9F1D9F9-9EB7-4D6F-B43F-58E4837C272A}"/>
</file>

<file path=docProps/app.xml><?xml version="1.0" encoding="utf-8"?>
<Properties xmlns="http://schemas.openxmlformats.org/officeDocument/2006/extended-properties" xmlns:vt="http://schemas.openxmlformats.org/officeDocument/2006/docPropsVTypes">
  <Template>Normal.dotm</Template>
  <TotalTime>30</TotalTime>
  <Pages>9</Pages>
  <Words>4478</Words>
  <Characters>24634</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CLEAN 2021 04 28 - Dispositif AR global data retention</vt:lpstr>
    </vt:vector>
  </TitlesOfParts>
  <Company/>
  <LinksUpToDate>false</LinksUpToDate>
  <CharactersWithSpaces>29054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2021 04 28 - Dispositif AR global data retention</dc:title>
  <dc:subject/>
  <dc:creator>Glaude Bernadette</dc:creator>
  <cp:keywords/>
  <dc:description/>
  <cp:lastModifiedBy>Fromont Ann</cp:lastModifiedBy>
  <cp:revision>13</cp:revision>
  <dcterms:created xsi:type="dcterms:W3CDTF">2021-05-04T07:59:00Z</dcterms:created>
  <dcterms:modified xsi:type="dcterms:W3CDTF">2021-05-04T09:02:00Z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74f1cf3b-fb66-4295-91a8-bf0ace854f84</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
  </property>
  <property fmtid="{D5CDD505-2E9C-101B-9397-08002B2CF9AE}" pid="9" name="Document Type">
    <vt:lpwstr/>
  </property>
  <property fmtid="{D5CDD505-2E9C-101B-9397-08002B2CF9AE}" pid="10" name="Answer or Initiative">
    <vt:lpwstr/>
  </property>
</Properties>
</file>